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1B" w:rsidRDefault="0099681B">
      <w:pPr>
        <w:pStyle w:val="normal0"/>
        <w:spacing w:after="0" w:line="240" w:lineRule="auto"/>
        <w:rPr>
          <w:rFonts w:ascii="Times New Roman" w:eastAsia="Times New Roman" w:hAnsi="Times New Roman" w:cs="Times New Roman"/>
          <w:b/>
          <w:sz w:val="28"/>
          <w:szCs w:val="28"/>
        </w:rPr>
      </w:pPr>
    </w:p>
    <w:p w:rsidR="00A37D51" w:rsidRDefault="00A37D51">
      <w:pPr>
        <w:pStyle w:val="normal0"/>
        <w:spacing w:after="0" w:line="240" w:lineRule="auto"/>
        <w:rPr>
          <w:rFonts w:ascii="Times New Roman" w:eastAsia="Times New Roman" w:hAnsi="Times New Roman" w:cs="Times New Roman"/>
          <w:b/>
          <w:sz w:val="28"/>
          <w:szCs w:val="28"/>
        </w:rPr>
      </w:pPr>
    </w:p>
    <w:p w:rsidR="00A37D51" w:rsidRDefault="00A37D51">
      <w:pPr>
        <w:pStyle w:val="normal0"/>
        <w:spacing w:after="0" w:line="240" w:lineRule="auto"/>
        <w:rPr>
          <w:rFonts w:ascii="Times New Roman" w:eastAsia="Times New Roman" w:hAnsi="Times New Roman" w:cs="Times New Roman"/>
          <w:b/>
          <w:sz w:val="28"/>
          <w:szCs w:val="28"/>
        </w:rPr>
      </w:pPr>
    </w:p>
    <w:p w:rsidR="0099681B" w:rsidRPr="0000120D" w:rsidRDefault="0099681B">
      <w:pPr>
        <w:pStyle w:val="normal0"/>
        <w:spacing w:after="0" w:line="240" w:lineRule="auto"/>
        <w:ind w:left="1066"/>
        <w:jc w:val="right"/>
        <w:rPr>
          <w:rFonts w:ascii="Times New Roman" w:eastAsia="Times New Roman" w:hAnsi="Times New Roman" w:cs="Times New Roman"/>
        </w:rPr>
      </w:pPr>
    </w:p>
    <w:p w:rsidR="0099681B" w:rsidRPr="0000120D" w:rsidRDefault="0099681B">
      <w:pPr>
        <w:pStyle w:val="normal0"/>
        <w:spacing w:after="0" w:line="240" w:lineRule="auto"/>
        <w:ind w:left="1066"/>
        <w:jc w:val="right"/>
        <w:rPr>
          <w:rFonts w:ascii="Times New Roman" w:eastAsia="Times New Roman" w:hAnsi="Times New Roman" w:cs="Times New Roman"/>
        </w:rPr>
      </w:pPr>
    </w:p>
    <w:p w:rsidR="00A37D51" w:rsidRPr="00A37D51" w:rsidRDefault="00A37D51">
      <w:pPr>
        <w:pStyle w:val="normal0"/>
        <w:spacing w:after="0" w:line="240" w:lineRule="auto"/>
        <w:jc w:val="center"/>
        <w:rPr>
          <w:rFonts w:ascii="Times New Roman" w:eastAsia="Times New Roman" w:hAnsi="Times New Roman" w:cs="Times New Roman"/>
          <w:b/>
          <w:sz w:val="24"/>
          <w:szCs w:val="24"/>
        </w:rPr>
      </w:pPr>
      <w:r w:rsidRPr="00A37D51">
        <w:rPr>
          <w:rFonts w:ascii="Times New Roman" w:eastAsia="Times New Roman" w:hAnsi="Times New Roman" w:cs="Times New Roman"/>
          <w:b/>
          <w:sz w:val="24"/>
          <w:szCs w:val="24"/>
        </w:rPr>
        <w:t>SOLICITARE DE COFINANȚARE</w:t>
      </w:r>
    </w:p>
    <w:p w:rsidR="0099681B" w:rsidRPr="00A37D51" w:rsidRDefault="00A37D51">
      <w:pPr>
        <w:pStyle w:val="normal0"/>
        <w:spacing w:after="0" w:line="240" w:lineRule="auto"/>
        <w:jc w:val="center"/>
        <w:rPr>
          <w:rFonts w:ascii="Times New Roman" w:eastAsia="Times New Roman" w:hAnsi="Times New Roman" w:cs="Times New Roman"/>
          <w:b/>
          <w:sz w:val="24"/>
          <w:szCs w:val="24"/>
        </w:rPr>
      </w:pPr>
      <w:r w:rsidRPr="00A37D51">
        <w:rPr>
          <w:rFonts w:ascii="Times New Roman" w:eastAsia="Times New Roman" w:hAnsi="Times New Roman" w:cs="Times New Roman"/>
          <w:b/>
          <w:sz w:val="24"/>
          <w:szCs w:val="24"/>
        </w:rPr>
        <w:t>și acordul de</w:t>
      </w:r>
      <w:r>
        <w:rPr>
          <w:rFonts w:ascii="Times New Roman" w:eastAsia="Times New Roman" w:hAnsi="Times New Roman" w:cs="Times New Roman"/>
          <w:b/>
          <w:sz w:val="24"/>
          <w:szCs w:val="24"/>
        </w:rPr>
        <w:t xml:space="preserve"> parteneriat</w:t>
      </w:r>
    </w:p>
    <w:p w:rsidR="0099681B" w:rsidRPr="00A37D51" w:rsidRDefault="00632EB5">
      <w:pPr>
        <w:pStyle w:val="normal0"/>
        <w:spacing w:after="0" w:line="240" w:lineRule="auto"/>
        <w:jc w:val="center"/>
        <w:rPr>
          <w:rFonts w:ascii="Times New Roman" w:eastAsia="Times New Roman" w:hAnsi="Times New Roman" w:cs="Times New Roman"/>
          <w:b/>
          <w:sz w:val="24"/>
          <w:szCs w:val="24"/>
        </w:rPr>
      </w:pPr>
      <w:r w:rsidRPr="00A37D51">
        <w:rPr>
          <w:rFonts w:ascii="Times New Roman" w:eastAsia="Times New Roman" w:hAnsi="Times New Roman" w:cs="Times New Roman"/>
          <w:b/>
          <w:sz w:val="24"/>
          <w:szCs w:val="24"/>
        </w:rPr>
        <w:t>propus în cadrul</w:t>
      </w:r>
    </w:p>
    <w:p w:rsidR="0099681B" w:rsidRPr="00A37D51" w:rsidRDefault="00632EB5">
      <w:pPr>
        <w:pStyle w:val="normal0"/>
        <w:spacing w:after="0" w:line="240" w:lineRule="auto"/>
        <w:ind w:left="1066"/>
        <w:jc w:val="center"/>
        <w:rPr>
          <w:rFonts w:ascii="Times New Roman" w:eastAsia="Times New Roman" w:hAnsi="Times New Roman" w:cs="Times New Roman"/>
          <w:b/>
          <w:i/>
          <w:sz w:val="24"/>
          <w:szCs w:val="24"/>
        </w:rPr>
      </w:pPr>
      <w:r w:rsidRPr="00A37D51">
        <w:rPr>
          <w:rFonts w:ascii="Times New Roman" w:eastAsia="Times New Roman" w:hAnsi="Times New Roman" w:cs="Times New Roman"/>
          <w:b/>
          <w:i/>
          <w:sz w:val="24"/>
          <w:szCs w:val="24"/>
        </w:rPr>
        <w:t>Programului Educație și Ocupare (PEO) 2021-2027</w:t>
      </w:r>
    </w:p>
    <w:p w:rsidR="0099681B" w:rsidRPr="00A37D51" w:rsidRDefault="00632EB5">
      <w:pPr>
        <w:pStyle w:val="normal0"/>
        <w:spacing w:after="0" w:line="240" w:lineRule="auto"/>
        <w:ind w:left="1066"/>
        <w:jc w:val="center"/>
        <w:rPr>
          <w:rFonts w:ascii="Times New Roman" w:eastAsia="Times New Roman" w:hAnsi="Times New Roman" w:cs="Times New Roman"/>
          <w:b/>
          <w:i/>
          <w:sz w:val="24"/>
          <w:szCs w:val="24"/>
        </w:rPr>
      </w:pPr>
      <w:r w:rsidRPr="00A37D51">
        <w:rPr>
          <w:rFonts w:ascii="Times New Roman" w:eastAsia="Times New Roman" w:hAnsi="Times New Roman" w:cs="Times New Roman"/>
          <w:b/>
          <w:i/>
          <w:sz w:val="24"/>
          <w:szCs w:val="24"/>
        </w:rPr>
        <w:t>Prioritatea: 6. Prevenirea părăsirii timpurii a școlii și creșterea accesului și a participării grupurilor dezavantajate la educație,</w:t>
      </w:r>
    </w:p>
    <w:p w:rsidR="0099681B" w:rsidRPr="00A37D51" w:rsidRDefault="00632EB5">
      <w:pPr>
        <w:pStyle w:val="normal0"/>
        <w:spacing w:after="0" w:line="240" w:lineRule="auto"/>
        <w:ind w:left="1066"/>
        <w:jc w:val="center"/>
        <w:rPr>
          <w:rFonts w:ascii="Times New Roman" w:eastAsia="Times New Roman" w:hAnsi="Times New Roman" w:cs="Times New Roman"/>
          <w:b/>
          <w:i/>
          <w:sz w:val="24"/>
          <w:szCs w:val="24"/>
        </w:rPr>
      </w:pPr>
      <w:r w:rsidRPr="00A37D51">
        <w:rPr>
          <w:rFonts w:ascii="Times New Roman" w:eastAsia="Times New Roman" w:hAnsi="Times New Roman" w:cs="Times New Roman"/>
          <w:b/>
          <w:i/>
          <w:sz w:val="24"/>
          <w:szCs w:val="24"/>
        </w:rPr>
        <w:t xml:space="preserve">Obiectivul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 </w:t>
      </w:r>
    </w:p>
    <w:p w:rsidR="0099681B" w:rsidRPr="00A37D51" w:rsidRDefault="00632EB5">
      <w:pPr>
        <w:pStyle w:val="normal0"/>
        <w:spacing w:after="0" w:line="240" w:lineRule="auto"/>
        <w:ind w:left="1066"/>
        <w:jc w:val="center"/>
        <w:rPr>
          <w:rFonts w:ascii="Times New Roman" w:eastAsia="Times New Roman" w:hAnsi="Times New Roman" w:cs="Times New Roman"/>
          <w:sz w:val="24"/>
          <w:szCs w:val="24"/>
        </w:rPr>
      </w:pPr>
      <w:r w:rsidRPr="00A37D51">
        <w:rPr>
          <w:rFonts w:ascii="Times New Roman" w:eastAsia="Times New Roman" w:hAnsi="Times New Roman" w:cs="Times New Roman"/>
          <w:b/>
          <w:i/>
          <w:sz w:val="24"/>
          <w:szCs w:val="24"/>
        </w:rPr>
        <w:t>Tipul de acțiune: 6.f.3 Îmbunătățirea accesului și a participării la educație a copiilor cu dizabilități și/sau CES, inclusiv la activități sportive și culturale adaptate, prin dezvoltarea unor resurse suport</w:t>
      </w:r>
    </w:p>
    <w:p w:rsidR="0099681B" w:rsidRPr="00A37D51" w:rsidRDefault="0099681B">
      <w:pPr>
        <w:pStyle w:val="normal0"/>
        <w:spacing w:after="0" w:line="240" w:lineRule="auto"/>
        <w:ind w:left="1066"/>
        <w:jc w:val="center"/>
        <w:rPr>
          <w:rFonts w:ascii="Times New Roman" w:eastAsia="Times New Roman" w:hAnsi="Times New Roman" w:cs="Times New Roman"/>
          <w:sz w:val="24"/>
          <w:szCs w:val="24"/>
        </w:rPr>
      </w:pPr>
    </w:p>
    <w:p w:rsidR="00A37D51" w:rsidRDefault="00A37D51"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bookmarkStart w:id="0" w:name="_gjdgxs" w:colFirst="0" w:colLast="0"/>
      <w:bookmarkEnd w:id="0"/>
    </w:p>
    <w:p w:rsidR="00A37D51" w:rsidRDefault="00A37D51"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p>
    <w:p w:rsidR="00A37D51" w:rsidRDefault="00A37D51"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p>
    <w:p w:rsidR="0000120D" w:rsidRDefault="00632EB5"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Vă aducem la cunoștință inițierea și coordonarea Centrului Județean de Resurse și Asistență Educațională, Argeș în scrierea unei cereri de finanțare în parteneriat cu Consiliul Județean Argeș, Școala Gimnazială Vrânești-Călineșt</w:t>
      </w:r>
      <w:r w:rsidR="0000120D">
        <w:rPr>
          <w:rFonts w:ascii="Times New Roman" w:eastAsia="Times New Roman" w:hAnsi="Times New Roman" w:cs="Times New Roman"/>
          <w:sz w:val="24"/>
          <w:szCs w:val="24"/>
        </w:rPr>
        <w:t>i (și substructurile acesteia)</w:t>
      </w:r>
      <w:r>
        <w:rPr>
          <w:rFonts w:ascii="Times New Roman" w:eastAsia="Times New Roman" w:hAnsi="Times New Roman" w:cs="Times New Roman"/>
          <w:sz w:val="24"/>
          <w:szCs w:val="24"/>
        </w:rPr>
        <w:t xml:space="preserve">, Școala Gimnazială „Nicolae Bălcescu” Pitești, Colegiul Național „Vlaicu Vodă” Curtea de Argeș, în cadrul Programului Educație și Ocupare (PEO) 2021-2027; Prioritate: 6. Prevenirea părăsirii timpurii a școlii și creșterea accesului și a participării grupurilor dezavantajate la educație, 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 Tip de acțiune: 6.f.3 Îmbunătățirea accesului și a participării la educație a copiilor cu dizabilități și/sau CES, inclusiv la activități </w:t>
      </w:r>
      <w:r w:rsidR="0000120D">
        <w:rPr>
          <w:rFonts w:ascii="Times New Roman" w:eastAsia="Times New Roman" w:hAnsi="Times New Roman" w:cs="Times New Roman"/>
          <w:sz w:val="24"/>
          <w:szCs w:val="24"/>
        </w:rPr>
        <w:t xml:space="preserve">sportive și culturale adaptate, </w:t>
      </w:r>
      <w:r>
        <w:rPr>
          <w:rFonts w:ascii="Times New Roman" w:eastAsia="Times New Roman" w:hAnsi="Times New Roman" w:cs="Times New Roman"/>
          <w:sz w:val="24"/>
          <w:szCs w:val="24"/>
        </w:rPr>
        <w:t xml:space="preserve">prin dezvoltarea unor resurse suport. </w:t>
      </w:r>
      <w:r w:rsidR="0000120D">
        <w:rPr>
          <w:rFonts w:ascii="Times New Roman" w:eastAsia="Times New Roman" w:hAnsi="Times New Roman" w:cs="Times New Roman"/>
          <w:sz w:val="24"/>
          <w:szCs w:val="24"/>
        </w:rPr>
        <w:t xml:space="preserve"> </w:t>
      </w:r>
    </w:p>
    <w:p w:rsidR="0000120D" w:rsidRDefault="00632EB5" w:rsidP="0000120D">
      <w:pPr>
        <w:pStyle w:val="normal0"/>
        <w:tabs>
          <w:tab w:val="left" w:pos="927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CJRAE Argeș oferă servicii de consiliere și suport educațional populației școlare de peste 64000 de beneficiari direcți, a Județului Argeș. Prin cei peste 200 de angajați, personal didactic și nedidactic, ce își desfășoară activitatea majoritar în Unitățile de Învățământ Preuniversitar de pe </w:t>
      </w:r>
    </w:p>
    <w:p w:rsidR="00A37D51" w:rsidRDefault="00A37D51" w:rsidP="0000120D">
      <w:pPr>
        <w:pStyle w:val="normal0"/>
        <w:tabs>
          <w:tab w:val="left" w:pos="9270"/>
        </w:tabs>
        <w:spacing w:after="0" w:line="240" w:lineRule="auto"/>
        <w:jc w:val="both"/>
        <w:rPr>
          <w:rFonts w:ascii="Times New Roman" w:eastAsia="Times New Roman" w:hAnsi="Times New Roman" w:cs="Times New Roman"/>
          <w:sz w:val="24"/>
          <w:szCs w:val="24"/>
        </w:rPr>
      </w:pPr>
    </w:p>
    <w:p w:rsidR="0099681B" w:rsidRDefault="00632EB5" w:rsidP="0000120D">
      <w:pPr>
        <w:pStyle w:val="normal0"/>
        <w:tabs>
          <w:tab w:val="left" w:pos="927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toată suprafața județului, CJRAE Argeș oferă suport educațional de înaltă calitate preșcolarilor/ elevilor, părinților și cadrelor didactice la solicitare.</w:t>
      </w:r>
    </w:p>
    <w:p w:rsidR="0099681B" w:rsidRDefault="00632EB5">
      <w:pPr>
        <w:pStyle w:val="norm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numărului de elevi cu Cerințe Edu</w:t>
      </w:r>
      <w:r w:rsidR="005161CD">
        <w:rPr>
          <w:rFonts w:ascii="Times New Roman" w:eastAsia="Times New Roman" w:hAnsi="Times New Roman" w:cs="Times New Roman"/>
          <w:sz w:val="24"/>
          <w:szCs w:val="24"/>
        </w:rPr>
        <w:t xml:space="preserve">caționale Speciale întegrați în </w:t>
      </w:r>
      <w:r>
        <w:rPr>
          <w:rFonts w:ascii="Times New Roman" w:eastAsia="Times New Roman" w:hAnsi="Times New Roman" w:cs="Times New Roman"/>
          <w:sz w:val="24"/>
          <w:szCs w:val="24"/>
        </w:rPr>
        <w:t>învățământul de masă, face ca succesul școlar să fie o provocare dificil de atins atât pentru aceștia cât și pentru ceilalți elevi ai claselor incluzive. Prin participarea CJRAE Argeș ca partener în proiectul „ReSTART” dorim să creștem calitatea serviciilor oferite și să eficientizăm serviciile rețelei în continuă expansiune, conform Legii 198/ 2023 și a Ordinului Ministerului Educației Nr. 5701/ august 2024.</w:t>
      </w:r>
    </w:p>
    <w:p w:rsidR="0099681B" w:rsidRPr="00293350" w:rsidRDefault="00632EB5">
      <w:pPr>
        <w:pStyle w:val="normal0"/>
        <w:spacing w:after="0" w:line="240" w:lineRule="auto"/>
        <w:ind w:firstLine="708"/>
        <w:jc w:val="both"/>
        <w:rPr>
          <w:rFonts w:ascii="Times New Roman" w:eastAsia="Times New Roman" w:hAnsi="Times New Roman" w:cs="Times New Roman"/>
          <w:b/>
          <w:i/>
          <w:sz w:val="24"/>
          <w:szCs w:val="24"/>
        </w:rPr>
      </w:pPr>
      <w:r w:rsidRPr="00293350">
        <w:rPr>
          <w:rFonts w:ascii="Times New Roman" w:eastAsia="Times New Roman" w:hAnsi="Times New Roman" w:cs="Times New Roman"/>
          <w:b/>
          <w:i/>
          <w:sz w:val="24"/>
          <w:szCs w:val="24"/>
        </w:rPr>
        <w:t>Structura parteneriatului propus pentru implementarea proiectului:</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eastAsia="Trebuchet MS" w:hAnsi="Times New Roman" w:cs="Times New Roman"/>
          <w:i/>
          <w:color w:val="000000"/>
          <w:sz w:val="24"/>
          <w:szCs w:val="24"/>
        </w:rPr>
        <w:t>CENTRUL JUDEȚEAN DE RESURSE ȘI ASISTENȚĂ EDUCAȚIONALĂ ARGEȘ,</w:t>
      </w:r>
      <w:r w:rsidRPr="00293350">
        <w:rPr>
          <w:rFonts w:ascii="Times New Roman" w:eastAsia="Trebuchet MS" w:hAnsi="Times New Roman" w:cs="Times New Roman"/>
          <w:color w:val="000000"/>
          <w:sz w:val="24"/>
          <w:szCs w:val="24"/>
        </w:rPr>
        <w:t xml:space="preserve"> cu sediul în </w:t>
      </w:r>
      <w:r w:rsidRPr="00293350">
        <w:rPr>
          <w:rFonts w:ascii="Times New Roman" w:eastAsia="Trebuchet MS" w:hAnsi="Times New Roman" w:cs="Times New Roman"/>
          <w:i/>
          <w:color w:val="000000"/>
          <w:sz w:val="24"/>
          <w:szCs w:val="24"/>
        </w:rPr>
        <w:t>B-dul Eroilor, Nr. 4-6, Pitești, Argeș,</w:t>
      </w:r>
      <w:r w:rsidRPr="00293350">
        <w:rPr>
          <w:rFonts w:ascii="Times New Roman" w:eastAsia="Trebuchet MS" w:hAnsi="Times New Roman" w:cs="Times New Roman"/>
          <w:color w:val="000000"/>
          <w:sz w:val="24"/>
          <w:szCs w:val="24"/>
        </w:rPr>
        <w:t xml:space="preserve"> codul fiscal</w:t>
      </w:r>
      <w:r w:rsidRPr="00293350">
        <w:rPr>
          <w:rFonts w:ascii="Times New Roman" w:eastAsia="Trebuchet MS" w:hAnsi="Times New Roman" w:cs="Times New Roman"/>
          <w:color w:val="000000"/>
          <w:sz w:val="24"/>
          <w:szCs w:val="24"/>
          <w:vertAlign w:val="superscript"/>
        </w:rPr>
        <w:footnoteReference w:id="1"/>
      </w:r>
      <w:r w:rsidRPr="00293350">
        <w:rPr>
          <w:rFonts w:ascii="Times New Roman" w:eastAsia="Trebuchet MS" w:hAnsi="Times New Roman" w:cs="Times New Roman"/>
          <w:color w:val="000000"/>
          <w:sz w:val="24"/>
          <w:szCs w:val="24"/>
        </w:rPr>
        <w:t xml:space="preserve"> 21760637</w:t>
      </w:r>
      <w:r w:rsidRPr="00293350">
        <w:rPr>
          <w:rFonts w:ascii="Times New Roman" w:hAnsi="Times New Roman" w:cs="Times New Roman"/>
          <w:i/>
          <w:color w:val="222A35"/>
          <w:sz w:val="24"/>
          <w:szCs w:val="24"/>
        </w:rPr>
        <w:t>,</w:t>
      </w:r>
      <w:r w:rsidRPr="00293350">
        <w:rPr>
          <w:rFonts w:ascii="Times New Roman" w:hAnsi="Times New Roman" w:cs="Times New Roman"/>
          <w:color w:val="222A35"/>
          <w:sz w:val="24"/>
          <w:szCs w:val="24"/>
        </w:rPr>
        <w:t xml:space="preserve"> având calitatea de </w:t>
      </w:r>
      <w:r w:rsidRPr="00293350">
        <w:rPr>
          <w:rFonts w:ascii="Times New Roman" w:hAnsi="Times New Roman" w:cs="Times New Roman"/>
          <w:b/>
          <w:color w:val="222A35"/>
          <w:sz w:val="24"/>
          <w:szCs w:val="24"/>
        </w:rPr>
        <w:t>Lider parteneriat</w:t>
      </w:r>
      <w:r w:rsidRPr="00293350">
        <w:rPr>
          <w:rFonts w:ascii="Times New Roman" w:hAnsi="Times New Roman" w:cs="Times New Roman"/>
          <w:color w:val="222A35"/>
          <w:sz w:val="24"/>
          <w:szCs w:val="24"/>
        </w:rPr>
        <w:t>/</w:t>
      </w:r>
      <w:r w:rsidRPr="00293350">
        <w:rPr>
          <w:rFonts w:ascii="Times New Roman" w:hAnsi="Times New Roman" w:cs="Times New Roman"/>
          <w:b/>
          <w:color w:val="222A35"/>
          <w:sz w:val="24"/>
          <w:szCs w:val="24"/>
        </w:rPr>
        <w:t xml:space="preserve">Solicitant </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hAnsi="Times New Roman" w:cs="Times New Roman"/>
          <w:b/>
          <w:i/>
          <w:color w:val="222A35"/>
          <w:sz w:val="24"/>
          <w:szCs w:val="24"/>
        </w:rPr>
        <w:t>Școala Gimnazială Vrânești</w:t>
      </w:r>
      <w:r w:rsidRPr="00293350">
        <w:rPr>
          <w:rFonts w:ascii="Times New Roman" w:hAnsi="Times New Roman" w:cs="Times New Roman"/>
          <w:color w:val="222A35"/>
          <w:sz w:val="24"/>
          <w:szCs w:val="24"/>
        </w:rPr>
        <w:t xml:space="preserve">, cu sediul în Com. Călinești, </w:t>
      </w:r>
      <w:r w:rsidRPr="00293350">
        <w:rPr>
          <w:rFonts w:ascii="Times New Roman" w:hAnsi="Times New Roman" w:cs="Times New Roman"/>
          <w:i/>
          <w:color w:val="222A35"/>
          <w:sz w:val="24"/>
          <w:szCs w:val="24"/>
        </w:rPr>
        <w:t>Strada Principală, Vrănești 117210</w:t>
      </w:r>
      <w:r w:rsidRPr="00293350">
        <w:rPr>
          <w:rFonts w:ascii="Times New Roman" w:hAnsi="Times New Roman" w:cs="Times New Roman"/>
          <w:color w:val="222A35"/>
          <w:sz w:val="24"/>
          <w:szCs w:val="24"/>
        </w:rPr>
        <w:t xml:space="preserve">, codul fiscal 29078504, având calitatea de </w:t>
      </w:r>
      <w:r w:rsidRPr="00293350">
        <w:rPr>
          <w:rFonts w:ascii="Times New Roman" w:hAnsi="Times New Roman" w:cs="Times New Roman"/>
          <w:b/>
          <w:color w:val="222A35"/>
          <w:sz w:val="24"/>
          <w:szCs w:val="24"/>
        </w:rPr>
        <w:t>membru 1/Partener 1</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hAnsi="Times New Roman" w:cs="Times New Roman"/>
          <w:b/>
          <w:i/>
          <w:color w:val="222A35"/>
          <w:sz w:val="24"/>
          <w:szCs w:val="24"/>
        </w:rPr>
        <w:t>Școala Gimnazială „Nicolae Bălcescu” Pitești</w:t>
      </w:r>
      <w:r w:rsidRPr="00293350">
        <w:rPr>
          <w:rFonts w:ascii="Times New Roman" w:hAnsi="Times New Roman" w:cs="Times New Roman"/>
          <w:b/>
          <w:color w:val="222A35"/>
          <w:sz w:val="24"/>
          <w:szCs w:val="24"/>
        </w:rPr>
        <w:t>,</w:t>
      </w:r>
      <w:r w:rsidRPr="00293350">
        <w:rPr>
          <w:rFonts w:ascii="Times New Roman" w:hAnsi="Times New Roman" w:cs="Times New Roman"/>
          <w:color w:val="222A35"/>
          <w:sz w:val="24"/>
          <w:szCs w:val="24"/>
        </w:rPr>
        <w:t xml:space="preserve"> cu sediul în </w:t>
      </w:r>
      <w:r w:rsidRPr="00293350">
        <w:rPr>
          <w:rFonts w:ascii="Times New Roman" w:hAnsi="Times New Roman" w:cs="Times New Roman"/>
          <w:i/>
          <w:color w:val="222A35"/>
          <w:sz w:val="24"/>
          <w:szCs w:val="24"/>
        </w:rPr>
        <w:t>Bulevardul Nicolae Bălcescu 141, Pitești 110298</w:t>
      </w:r>
      <w:r w:rsidRPr="00293350">
        <w:rPr>
          <w:rFonts w:ascii="Times New Roman" w:hAnsi="Times New Roman" w:cs="Times New Roman"/>
          <w:color w:val="222A35"/>
          <w:sz w:val="24"/>
          <w:szCs w:val="24"/>
        </w:rPr>
        <w:t xml:space="preserve">, codul fiscal 29374143, având calitatea de </w:t>
      </w:r>
      <w:r w:rsidRPr="00293350">
        <w:rPr>
          <w:rFonts w:ascii="Times New Roman" w:hAnsi="Times New Roman" w:cs="Times New Roman"/>
          <w:b/>
          <w:color w:val="222A35"/>
          <w:sz w:val="24"/>
          <w:szCs w:val="24"/>
        </w:rPr>
        <w:t>membru 2/Partener 2,</w:t>
      </w:r>
    </w:p>
    <w:p w:rsidR="00293350" w:rsidRPr="00293350" w:rsidRDefault="00293350" w:rsidP="00293350">
      <w:pPr>
        <w:pStyle w:val="normal0"/>
        <w:numPr>
          <w:ilvl w:val="0"/>
          <w:numId w:val="3"/>
        </w:numPr>
        <w:spacing w:after="0" w:line="240" w:lineRule="auto"/>
        <w:jc w:val="both"/>
        <w:rPr>
          <w:rFonts w:ascii="Times New Roman" w:hAnsi="Times New Roman" w:cs="Times New Roman"/>
          <w:color w:val="222A35"/>
          <w:sz w:val="24"/>
          <w:szCs w:val="24"/>
        </w:rPr>
      </w:pPr>
      <w:r w:rsidRPr="00293350">
        <w:rPr>
          <w:rFonts w:ascii="Times New Roman" w:hAnsi="Times New Roman" w:cs="Times New Roman"/>
          <w:b/>
          <w:i/>
          <w:color w:val="222A35"/>
          <w:sz w:val="24"/>
          <w:szCs w:val="24"/>
        </w:rPr>
        <w:t>Colegiul Național „Vlaicu Vodă”</w:t>
      </w:r>
      <w:r w:rsidRPr="00293350">
        <w:rPr>
          <w:rFonts w:ascii="Times New Roman" w:hAnsi="Times New Roman" w:cs="Times New Roman"/>
          <w:b/>
          <w:color w:val="222A35"/>
          <w:sz w:val="24"/>
          <w:szCs w:val="24"/>
        </w:rPr>
        <w:t>,</w:t>
      </w:r>
      <w:r w:rsidRPr="00293350">
        <w:rPr>
          <w:rFonts w:ascii="Times New Roman" w:hAnsi="Times New Roman" w:cs="Times New Roman"/>
          <w:color w:val="222A35"/>
          <w:sz w:val="24"/>
          <w:szCs w:val="24"/>
        </w:rPr>
        <w:t xml:space="preserve"> cu sediul în </w:t>
      </w:r>
      <w:r w:rsidRPr="00293350">
        <w:rPr>
          <w:rFonts w:ascii="Times New Roman" w:hAnsi="Times New Roman" w:cs="Times New Roman"/>
          <w:i/>
          <w:color w:val="222A35"/>
          <w:sz w:val="24"/>
          <w:szCs w:val="24"/>
        </w:rPr>
        <w:t>Strada Negru Vodă 131, Curtea de Argeș 115300</w:t>
      </w:r>
      <w:r w:rsidRPr="00293350">
        <w:rPr>
          <w:rFonts w:ascii="Times New Roman" w:hAnsi="Times New Roman" w:cs="Times New Roman"/>
          <w:color w:val="222A35"/>
          <w:sz w:val="24"/>
          <w:szCs w:val="24"/>
        </w:rPr>
        <w:t xml:space="preserve">, codul fiscal 5010072, având calitatea de </w:t>
      </w:r>
      <w:r w:rsidRPr="00293350">
        <w:rPr>
          <w:rFonts w:ascii="Times New Roman" w:hAnsi="Times New Roman" w:cs="Times New Roman"/>
          <w:b/>
          <w:color w:val="222A35"/>
          <w:sz w:val="24"/>
          <w:szCs w:val="24"/>
        </w:rPr>
        <w:t>membru 3/Partener 3,</w:t>
      </w:r>
    </w:p>
    <w:p w:rsidR="0099681B" w:rsidRPr="00293350" w:rsidRDefault="00293350" w:rsidP="00293350">
      <w:pPr>
        <w:pStyle w:val="normal0"/>
        <w:numPr>
          <w:ilvl w:val="0"/>
          <w:numId w:val="3"/>
        </w:numPr>
        <w:spacing w:after="0" w:line="240" w:lineRule="auto"/>
        <w:jc w:val="both"/>
        <w:rPr>
          <w:rFonts w:ascii="Times New Roman" w:hAnsi="Times New Roman" w:cs="Times New Roman"/>
          <w:i/>
          <w:color w:val="000000"/>
          <w:sz w:val="24"/>
          <w:szCs w:val="24"/>
        </w:rPr>
      </w:pPr>
      <w:r w:rsidRPr="00293350">
        <w:rPr>
          <w:rFonts w:ascii="Times New Roman" w:hAnsi="Times New Roman" w:cs="Times New Roman"/>
          <w:b/>
          <w:i/>
          <w:color w:val="000000"/>
          <w:sz w:val="24"/>
          <w:szCs w:val="24"/>
        </w:rPr>
        <w:t>UAT JUDEȚUL ARGEȘ</w:t>
      </w:r>
      <w:r w:rsidRPr="00293350">
        <w:rPr>
          <w:rFonts w:ascii="Times New Roman" w:hAnsi="Times New Roman" w:cs="Times New Roman"/>
          <w:i/>
          <w:color w:val="000000"/>
          <w:sz w:val="24"/>
          <w:szCs w:val="24"/>
        </w:rPr>
        <w:t xml:space="preserve">, </w:t>
      </w:r>
      <w:r w:rsidRPr="00293350">
        <w:rPr>
          <w:rFonts w:ascii="Times New Roman" w:hAnsi="Times New Roman" w:cs="Times New Roman"/>
          <w:color w:val="000000"/>
          <w:sz w:val="24"/>
          <w:szCs w:val="24"/>
        </w:rPr>
        <w:t>cu sediul în</w:t>
      </w:r>
      <w:r w:rsidRPr="00293350">
        <w:rPr>
          <w:rFonts w:ascii="Times New Roman" w:hAnsi="Times New Roman" w:cs="Times New Roman"/>
          <w:i/>
          <w:color w:val="000000"/>
          <w:sz w:val="24"/>
          <w:szCs w:val="24"/>
        </w:rPr>
        <w:t xml:space="preserve"> Mun. Pitești, Piața Vasile Milea 1, Pitești 110053, codul fiscal 4229512, </w:t>
      </w:r>
      <w:r w:rsidRPr="00293350">
        <w:rPr>
          <w:rFonts w:ascii="Times New Roman" w:hAnsi="Times New Roman" w:cs="Times New Roman"/>
          <w:color w:val="000000"/>
          <w:sz w:val="24"/>
          <w:szCs w:val="24"/>
        </w:rPr>
        <w:t>având calitatea de</w:t>
      </w:r>
      <w:r w:rsidRPr="00293350">
        <w:rPr>
          <w:rFonts w:ascii="Times New Roman" w:hAnsi="Times New Roman" w:cs="Times New Roman"/>
          <w:i/>
          <w:color w:val="000000"/>
          <w:sz w:val="24"/>
          <w:szCs w:val="24"/>
        </w:rPr>
        <w:t xml:space="preserve"> </w:t>
      </w:r>
      <w:r w:rsidRPr="00293350">
        <w:rPr>
          <w:rFonts w:ascii="Times New Roman" w:hAnsi="Times New Roman" w:cs="Times New Roman"/>
          <w:b/>
          <w:color w:val="000000"/>
          <w:sz w:val="24"/>
          <w:szCs w:val="24"/>
        </w:rPr>
        <w:t>membru 4/ partener 4</w:t>
      </w:r>
    </w:p>
    <w:p w:rsidR="0099681B" w:rsidRDefault="00632EB5" w:rsidP="005161CD">
      <w:pPr>
        <w:pStyle w:val="normal0"/>
        <w:spacing w:after="0" w:line="240" w:lineRule="auto"/>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Rolurile şi responsabilitățile celor partenerilor în implementarea proiectului, vor fi reflectate în Acordul de Parteneriat ce va fi încheiat în vederea depunerii cererii de finanțare și sunt rezumativ amintite mai jos</w:t>
      </w:r>
    </w:p>
    <w:p w:rsidR="00A37D51" w:rsidRDefault="00A37D51" w:rsidP="005161CD">
      <w:pPr>
        <w:pStyle w:val="normal0"/>
        <w:spacing w:after="0" w:line="240" w:lineRule="auto"/>
        <w:ind w:firstLine="709"/>
        <w:jc w:val="both"/>
        <w:rPr>
          <w:rFonts w:ascii="Times New Roman" w:eastAsia="Times New Roman" w:hAnsi="Times New Roman" w:cs="Times New Roman"/>
          <w:sz w:val="24"/>
          <w:szCs w:val="24"/>
          <w:u w:val="single"/>
        </w:rPr>
      </w:pPr>
    </w:p>
    <w:p w:rsidR="00A37D51" w:rsidRPr="005161CD" w:rsidRDefault="00A37D51" w:rsidP="005161CD">
      <w:pPr>
        <w:pStyle w:val="normal0"/>
        <w:spacing w:after="0" w:line="240" w:lineRule="auto"/>
        <w:ind w:firstLine="709"/>
        <w:jc w:val="both"/>
        <w:rPr>
          <w:rFonts w:ascii="Times New Roman" w:eastAsia="Times New Roman" w:hAnsi="Times New Roman" w:cs="Times New Roman"/>
          <w:sz w:val="24"/>
          <w:szCs w:val="24"/>
          <w:u w:val="single"/>
        </w:rPr>
      </w:pPr>
    </w:p>
    <w:tbl>
      <w:tblPr>
        <w:tblStyle w:val="a"/>
        <w:tblW w:w="9889" w:type="dxa"/>
        <w:tblInd w:w="-108" w:type="dxa"/>
        <w:tblBorders>
          <w:bottom w:val="single" w:sz="4" w:space="0" w:color="808080"/>
          <w:insideH w:val="single" w:sz="4" w:space="0" w:color="808080"/>
        </w:tblBorders>
        <w:tblLayout w:type="fixed"/>
        <w:tblLook w:val="0000"/>
      </w:tblPr>
      <w:tblGrid>
        <w:gridCol w:w="250"/>
        <w:gridCol w:w="2098"/>
        <w:gridCol w:w="139"/>
        <w:gridCol w:w="7123"/>
        <w:gridCol w:w="279"/>
      </w:tblGrid>
      <w:tr w:rsidR="0099681B" w:rsidTr="00731431">
        <w:trPr>
          <w:gridAfter w:val="1"/>
          <w:wAfter w:w="279" w:type="dxa"/>
        </w:trPr>
        <w:tc>
          <w:tcPr>
            <w:tcW w:w="250" w:type="dxa"/>
          </w:tcPr>
          <w:p w:rsidR="0099681B" w:rsidRPr="00A37D51" w:rsidRDefault="0099681B">
            <w:pPr>
              <w:pStyle w:val="normal0"/>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2098" w:type="dxa"/>
            <w:tcBorders>
              <w:top w:val="single" w:sz="4" w:space="0" w:color="808080"/>
            </w:tcBorders>
            <w:shd w:val="clear" w:color="auto" w:fill="D9D9D9"/>
          </w:tcPr>
          <w:p w:rsidR="0099681B" w:rsidRPr="00A37D51" w:rsidRDefault="00632EB5">
            <w:pPr>
              <w:pStyle w:val="normal0"/>
              <w:tabs>
                <w:tab w:val="left" w:pos="1800"/>
              </w:tabs>
              <w:spacing w:after="0" w:line="240" w:lineRule="auto"/>
              <w:rPr>
                <w:rFonts w:ascii="Times New Roman" w:eastAsia="Times New Roman" w:hAnsi="Times New Roman" w:cs="Times New Roman"/>
                <w:b/>
                <w:i/>
                <w:color w:val="222A35"/>
                <w:sz w:val="24"/>
                <w:szCs w:val="24"/>
              </w:rPr>
            </w:pPr>
            <w:r w:rsidRPr="00A37D51">
              <w:rPr>
                <w:rFonts w:ascii="Times New Roman" w:eastAsia="Times New Roman" w:hAnsi="Times New Roman" w:cs="Times New Roman"/>
                <w:b/>
                <w:i/>
                <w:color w:val="222A35"/>
                <w:sz w:val="24"/>
                <w:szCs w:val="24"/>
              </w:rPr>
              <w:t>Organizaţia</w:t>
            </w:r>
            <w:r w:rsidRPr="00A37D51">
              <w:rPr>
                <w:rFonts w:ascii="Times New Roman" w:eastAsia="Times New Roman" w:hAnsi="Times New Roman" w:cs="Times New Roman"/>
                <w:b/>
                <w:i/>
                <w:color w:val="222A35"/>
                <w:sz w:val="24"/>
                <w:szCs w:val="24"/>
              </w:rPr>
              <w:tab/>
            </w:r>
          </w:p>
        </w:tc>
        <w:tc>
          <w:tcPr>
            <w:tcW w:w="7262" w:type="dxa"/>
            <w:gridSpan w:val="2"/>
            <w:tcBorders>
              <w:top w:val="single" w:sz="4" w:space="0" w:color="808080"/>
            </w:tcBorders>
            <w:shd w:val="clear" w:color="auto" w:fill="D9D9D9"/>
          </w:tcPr>
          <w:p w:rsidR="0099681B" w:rsidRPr="00A37D51" w:rsidRDefault="00632EB5">
            <w:pPr>
              <w:pStyle w:val="normal0"/>
              <w:spacing w:after="0" w:line="240" w:lineRule="auto"/>
              <w:rPr>
                <w:rFonts w:ascii="Times New Roman" w:eastAsia="Times New Roman" w:hAnsi="Times New Roman" w:cs="Times New Roman"/>
                <w:b/>
                <w:i/>
                <w:color w:val="222A35"/>
                <w:sz w:val="24"/>
                <w:szCs w:val="24"/>
              </w:rPr>
            </w:pPr>
            <w:r w:rsidRPr="00A37D51">
              <w:rPr>
                <w:rFonts w:ascii="Times New Roman" w:eastAsia="Times New Roman" w:hAnsi="Times New Roman" w:cs="Times New Roman"/>
                <w:b/>
                <w:i/>
                <w:color w:val="222A35"/>
                <w:sz w:val="24"/>
                <w:szCs w:val="24"/>
              </w:rPr>
              <w:t>Roluri şi responsabilităţi</w:t>
            </w:r>
          </w:p>
        </w:tc>
      </w:tr>
      <w:tr w:rsidR="00731431" w:rsidTr="00731431">
        <w:tc>
          <w:tcPr>
            <w:tcW w:w="2487" w:type="dxa"/>
            <w:gridSpan w:val="3"/>
          </w:tcPr>
          <w:p w:rsidR="00731431" w:rsidRDefault="00731431" w:rsidP="00BF4A0D">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proiect</w:t>
            </w:r>
          </w:p>
          <w:p w:rsidR="00731431" w:rsidRDefault="00731431" w:rsidP="00BF4A0D">
            <w:pPr>
              <w:pStyle w:val="normal0"/>
              <w:spacing w:after="0" w:line="240" w:lineRule="auto"/>
              <w:rPr>
                <w:rFonts w:ascii="Times New Roman" w:eastAsia="Times New Roman" w:hAnsi="Times New Roman" w:cs="Times New Roman"/>
                <w:b/>
                <w:sz w:val="20"/>
                <w:szCs w:val="20"/>
              </w:rPr>
            </w:pPr>
            <w:r>
              <w:rPr>
                <w:rFonts w:ascii="Arial" w:eastAsia="Arial" w:hAnsi="Arial" w:cs="Arial"/>
                <w:color w:val="222A35"/>
                <w:sz w:val="20"/>
                <w:szCs w:val="20"/>
              </w:rPr>
              <w:t>Centrul Județean de Resurse și Asistență Educațională Argeș</w:t>
            </w:r>
          </w:p>
        </w:tc>
        <w:tc>
          <w:tcPr>
            <w:tcW w:w="7402" w:type="dxa"/>
            <w:gridSpan w:val="2"/>
          </w:tcPr>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1: Managementul de proiect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Mobilizarea și organizarea echipei de implementare 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Întocmirea cererilor de prefinanțare/plată/rambursare;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managementului financiar și a evidenței contabile 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Arhivarea tuturor documentelor aferente proiectului, scanarea acestora și realizarea arhivei electronice;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Gestionarea riscurilor identificate la nivelul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Raportarea periodică a progresului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notificărilor referitoare la modificările intervenite în cadrul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memoriilor justificative pentru încheierea actelor adiționale la contractul de finanțare (dacă este cazul);</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Actualizarea în MySMIS a informațiilor ce fac obiectul notificărilor privind modificări intervenite în cadrul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Realizarea comunicării cu Autoritatea contractantă și furnizorii;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coordonării activității parteneriatului creat în vederea elaborării, implementării și monitorizării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 xml:space="preserve">Asigurarea cadrului organizatoric și participarea la ședințele de lucru pentru </w:t>
            </w:r>
            <w:r>
              <w:rPr>
                <w:i/>
                <w:color w:val="222A35"/>
                <w:sz w:val="20"/>
                <w:szCs w:val="20"/>
              </w:rPr>
              <w:lastRenderedPageBreak/>
              <w:t>elaborarea și implementarea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Pregătirea achiziției de furnizare - mijloace fixe, active necorporale,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achiziției de furnizare - mijloace fixe, active necorporale,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Derularea contractului de furnizare - mijloace fixe, active necorporale,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achiziției de furnizare - materiale consumabile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achiziției de furnizare - materiale consumabile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Derularea contractului de furnizare - materiale consumabile pentru echipa de  management.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Activitatea 2: Informarea și publicitatea proiectului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achiziției publice de servicii de informare și publicitate;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achiziției publice de servicii de informare și publicitate;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Derularea contractului de servicii de informare și publicitate - organizare eveniment;</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Afișarea pe site-ul Centrului Județean de Resurse și Asistență Educațională Argeș  a unei scurte descrieri a proiectului, care să cuprindă cel puțin următoarele informații: titlu, denumire beneficiar, scop, obiective specifice, rezultate, data de începere, perioada de implementare, valoarea totală, finanțator;</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Realizarea de pliante și materiale de promovare a proiectului.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Întocmirea fundamentărilor necesităților educaționale specifice copiiilor/ tinerilor cu CES integrați în unitățile partenere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 xml:space="preserve">Recrutarea și coordonarea echipei de specialiști în educație </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achizițiilor de servicii platforme educaționale adaptate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achizițiilor de servicii platforme educaționale adaptate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achizițiilor de echipamente și aparatură</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achizițiilor de echipamente și aparatură</w:t>
            </w:r>
          </w:p>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Organizarea acrivităților: proiectare, implementare, monitorizare și evaluare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Recrutarea și gestionarea resursei umane implicate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b/>
                <w:i/>
                <w:color w:val="222A35"/>
                <w:sz w:val="20"/>
                <w:szCs w:val="20"/>
              </w:rPr>
            </w:pPr>
            <w:r>
              <w:rPr>
                <w:i/>
                <w:color w:val="222A35"/>
                <w:sz w:val="20"/>
                <w:szCs w:val="20"/>
              </w:rPr>
              <w:t>Contractarea serviciilor specifice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w:t>
            </w:r>
            <w:r>
              <w:rPr>
                <w:i/>
                <w:color w:val="222A35"/>
                <w:sz w:val="20"/>
                <w:szCs w:val="20"/>
              </w:rPr>
              <w:lastRenderedPageBreak/>
              <w:t>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8: Înființarea unui centru terapeutic de zi destinat copiilor și tinerilor cu dizabilități severe și/ sau asociate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Activitatea 9: asigurarea de sprijin educațional adaptat copiilor/tinerilor cu deficiențe/dizabilități și/sau cerințe educaționale speciale, prin activități de: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evaluarea cerințelor preliminare aferente şcolarizării, achizițiilor și/sau nevoilor de învățare în vederea desfășurării unor activități educaționale complementare;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monitorizarea progresului în învățare ca urmare a participării la activități complementare;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tutorat, sprijin educațional individualizat asigurat de membrii echipei multidisciplinare, inclusiv de profesori itineranți și de sprijin;</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Manager proiect (242101_manager proiect); Asistent manager solicitant (334303_asistent manager); Responsabil financiar Lider de proiect (121125_manager financiar); Responsabil achiziții Lider de proiect (263111_administrator</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financiar (patrimoniu)(studii superioare; )Psihoterapeut (263403_psiholog in specialitatea psihoterapie); Consilier orientare școlară și Profesională (OSP 242306_consilier orientare privind cariera); Consilier școlar (235903_consilier scolar); Profresor logoped (226603_logoped); Asistent didactic.</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CJRAE, necesarul de rețea telefonică, conexiune la internet, apă curentă, canl și electricitate.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Campanii și evenimente publice cu scopul de a informa și conștientiza opinia publică asupra Nediscriminării; Consumabile necesare desfășurării activităților de proiect, Cheltuieli pentru achiziția de publicații, abonamente la publicații, cărți, reviste, producție media, difuzare, Cărți senzoriale pentru activități terapeutice, Pachet de reparații și amentajare a Centrului Terapeutic de zi (externalizat), Deplasarea participanților la activitățile de proiect, Transportul personalului propriu și al experților la activități, Tablă interactivă pentru accesibilizare programe, Dulap securizat pentru depozitarea documentelor personale și a materialeleor de lucru, Dulap pentru securizarea hainelor de schimb și a bunurilor personale, Scaun ergonomic pentru reglarea poziției, Masă de lucru reglabilă pe înălțime pentru accesibilizarea activităților terapeutice, Laptop performant pentru activități adaptate și accesibilitate la platforma educațională, Panou tactil, Imprimantă multifuncțională cu tiraj mare pentru a deservi toate activitățile de proiect, Taxe și abonamente platformă educațională, Platformă educațională.</w:t>
            </w:r>
          </w:p>
        </w:tc>
      </w:tr>
      <w:tr w:rsidR="00731431" w:rsidTr="00731431">
        <w:tc>
          <w:tcPr>
            <w:tcW w:w="2487" w:type="dxa"/>
            <w:gridSpan w:val="3"/>
          </w:tcPr>
          <w:p w:rsidR="00731431" w:rsidRDefault="00731431" w:rsidP="00BF4A0D">
            <w:pPr>
              <w:pStyle w:val="normal0"/>
              <w:spacing w:after="0" w:line="240" w:lineRule="auto"/>
              <w:rPr>
                <w:color w:val="222A35"/>
                <w:sz w:val="20"/>
                <w:szCs w:val="20"/>
              </w:rPr>
            </w:pPr>
            <w:r>
              <w:rPr>
                <w:color w:val="222A35"/>
                <w:sz w:val="20"/>
                <w:szCs w:val="20"/>
              </w:rPr>
              <w:lastRenderedPageBreak/>
              <w:t xml:space="preserve">Partener 1 </w:t>
            </w:r>
          </w:p>
          <w:p w:rsidR="00731431" w:rsidRDefault="00731431" w:rsidP="00BF4A0D">
            <w:pPr>
              <w:pStyle w:val="normal0"/>
              <w:spacing w:after="0" w:line="240" w:lineRule="auto"/>
              <w:rPr>
                <w:color w:val="222A35"/>
                <w:sz w:val="20"/>
                <w:szCs w:val="20"/>
              </w:rPr>
            </w:pPr>
            <w:r>
              <w:rPr>
                <w:color w:val="222A35"/>
                <w:sz w:val="20"/>
                <w:szCs w:val="20"/>
              </w:rPr>
              <w:t>Școala Gimnazială Vrănești, Călinești</w:t>
            </w:r>
          </w:p>
          <w:p w:rsidR="00731431" w:rsidRDefault="00731431" w:rsidP="00BF4A0D">
            <w:pPr>
              <w:pStyle w:val="normal0"/>
              <w:spacing w:after="0" w:line="240" w:lineRule="auto"/>
              <w:rPr>
                <w:rFonts w:ascii="Times New Roman" w:eastAsia="Times New Roman" w:hAnsi="Times New Roman" w:cs="Times New Roman"/>
                <w:b/>
                <w:sz w:val="20"/>
                <w:szCs w:val="20"/>
              </w:rPr>
            </w:pPr>
          </w:p>
        </w:tc>
        <w:tc>
          <w:tcPr>
            <w:tcW w:w="7402" w:type="dxa"/>
            <w:gridSpan w:val="2"/>
          </w:tcPr>
          <w:p w:rsidR="00731431" w:rsidRDefault="00731431" w:rsidP="00BF4A0D">
            <w:pPr>
              <w:pStyle w:val="normal0"/>
              <w:spacing w:after="0" w:line="240" w:lineRule="auto"/>
              <w:rPr>
                <w:i/>
                <w:color w:val="222A35"/>
                <w:sz w:val="20"/>
                <w:szCs w:val="20"/>
              </w:rPr>
            </w:pPr>
            <w:r>
              <w:rPr>
                <w:i/>
                <w:color w:val="222A35"/>
                <w:sz w:val="20"/>
                <w:szCs w:val="20"/>
              </w:rPr>
              <w:t>Activitatea 1: Managementul de proiect</w:t>
            </w:r>
          </w:p>
          <w:p w:rsidR="00731431" w:rsidRDefault="00731431" w:rsidP="00BF4A0D">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731431" w:rsidRDefault="00731431" w:rsidP="00BF4A0D">
            <w:pPr>
              <w:pStyle w:val="normal0"/>
              <w:spacing w:after="0" w:line="240" w:lineRule="auto"/>
              <w:rPr>
                <w:i/>
                <w:color w:val="222A35"/>
                <w:sz w:val="20"/>
                <w:szCs w:val="20"/>
              </w:rPr>
            </w:pPr>
            <w:r>
              <w:rPr>
                <w:i/>
                <w:color w:val="222A35"/>
                <w:sz w:val="20"/>
                <w:szCs w:val="20"/>
              </w:rPr>
              <w:lastRenderedPageBreak/>
              <w:t>Activitatea 2: Informarea și publicitatea proiectului</w:t>
            </w:r>
          </w:p>
          <w:p w:rsidR="00731431" w:rsidRDefault="00731431" w:rsidP="00BF4A0D">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731431" w:rsidRDefault="00731431" w:rsidP="00BF4A0D">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731431" w:rsidRDefault="00731431" w:rsidP="00BF4A0D">
            <w:pPr>
              <w:pStyle w:val="normal0"/>
              <w:spacing w:after="0" w:line="240" w:lineRule="auto"/>
              <w:rPr>
                <w:b/>
                <w:i/>
                <w:color w:val="222A35"/>
                <w:sz w:val="20"/>
                <w:szCs w:val="20"/>
              </w:rPr>
            </w:pPr>
            <w:r>
              <w:rPr>
                <w:i/>
                <w:color w:val="222A35"/>
                <w:sz w:val="20"/>
                <w:szCs w:val="20"/>
              </w:rPr>
              <w:t xml:space="preserve">Activitate 3: </w:t>
            </w:r>
            <w:r>
              <w:rPr>
                <w:b/>
                <w:i/>
                <w:color w:val="222A35"/>
                <w:sz w:val="20"/>
                <w:szCs w:val="20"/>
              </w:rPr>
              <w:t>Înființarea și dotarea camerei resursă pentru suport educațional și psihopedagogicdedicată copiilor/ tinerilor cu CES și/ sau dizabilități:</w:t>
            </w:r>
          </w:p>
          <w:p w:rsidR="00731431" w:rsidRDefault="00731431" w:rsidP="00BF4A0D">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731431" w:rsidRDefault="00731431" w:rsidP="00BF4A0D">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t>- Asigurarea de spații adecvate pentru amplasarea echipamentelor;</w:t>
            </w:r>
          </w:p>
          <w:p w:rsidR="00731431" w:rsidRDefault="00731431" w:rsidP="00BF4A0D">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731431" w:rsidRDefault="00731431" w:rsidP="00BF4A0D">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731431" w:rsidRDefault="00731431" w:rsidP="00BF4A0D">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731431" w:rsidRDefault="00731431" w:rsidP="00BF4A0D">
            <w:pPr>
              <w:pStyle w:val="normal0"/>
              <w:spacing w:after="0" w:line="240" w:lineRule="auto"/>
              <w:rPr>
                <w:b/>
                <w:i/>
                <w:color w:val="222A35"/>
                <w:sz w:val="20"/>
                <w:szCs w:val="20"/>
              </w:rPr>
            </w:pPr>
            <w:r>
              <w:rPr>
                <w:b/>
                <w:i/>
                <w:color w:val="222A35"/>
                <w:sz w:val="20"/>
                <w:szCs w:val="20"/>
              </w:rPr>
              <w:t>Activitate 4:</w:t>
            </w:r>
            <w:r>
              <w:rPr>
                <w:i/>
                <w:color w:val="222A35"/>
                <w:sz w:val="20"/>
                <w:szCs w:val="20"/>
              </w:rPr>
              <w:t xml:space="preserve"> </w:t>
            </w:r>
            <w:r>
              <w:rPr>
                <w:b/>
                <w:i/>
                <w:color w:val="222A35"/>
                <w:sz w:val="20"/>
                <w:szCs w:val="20"/>
              </w:rPr>
              <w:t>Achiziția de echipamente și tehnologii asistive și alte metode și mijloace de predare adaptate diferitelor categorii de deficiență/ dizabilitate/ nevoi pentru copiii/ tinerii cu CES și/ sau dizabilități:</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Pregătirea achizițiilor de servicii și dotări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Organizarea achizițiilor de servicii și dotări</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Monitorizează derularea contractelor de servicii de amenajare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731431" w:rsidRDefault="00731431" w:rsidP="00BF4A0D">
            <w:pPr>
              <w:pStyle w:val="normal0"/>
              <w:widowControl w:val="0"/>
              <w:spacing w:after="0" w:line="240" w:lineRule="auto"/>
              <w:jc w:val="both"/>
              <w:rPr>
                <w:i/>
                <w:color w:val="222A35"/>
                <w:sz w:val="20"/>
                <w:szCs w:val="20"/>
              </w:rPr>
            </w:pPr>
            <w:r>
              <w:rPr>
                <w:i/>
                <w:color w:val="222A35"/>
                <w:sz w:val="20"/>
                <w:szCs w:val="20"/>
              </w:rPr>
              <w:t>- Participă la informările și formările furnizorilor de servicii platformă educațională, echipamente și aparatură</w:t>
            </w:r>
          </w:p>
          <w:p w:rsidR="00731431" w:rsidRDefault="00731431" w:rsidP="00BF4A0D">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w:t>
            </w:r>
            <w:r>
              <w:rPr>
                <w:i/>
                <w:color w:val="222A35"/>
                <w:sz w:val="20"/>
                <w:szCs w:val="20"/>
              </w:rPr>
              <w:lastRenderedPageBreak/>
              <w:t>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Coordonator proiect partener 1 (112029_manager), Asistent coordonator Partener 1 (334303_asistent manager), Responsabil financiar Partener 1 (121125_manager financiar), Responsabil achiziții Partener 1 (132448_manager achizitii).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Cărți senzoriale, Materiale consumabile, Mobilier adaptat, Echipamente și tehnologii IT, Reparații și amenajare Cameră resursă (externalizat), Jucării multisenzoriale, Materiale pentru terapie educațională și socială, Joc dezvoltare, Minge terapie, Saltea kinetoterapie, Joc dezvoltare, Materiale educaționale și ludice: puzzle pentru copiii cu CES, Fișe personalizate pentru copiii cu CES, Fotolii puff sau colțuri senzoriale, Panou senzorial, Sistem audio, Lampă senzorială, Laptop,  Tablă interactivă, Dulap securizat, Mobilier adaptat.</w:t>
            </w:r>
          </w:p>
        </w:tc>
      </w:tr>
      <w:tr w:rsidR="00731431" w:rsidTr="00731431">
        <w:tc>
          <w:tcPr>
            <w:tcW w:w="2487" w:type="dxa"/>
            <w:gridSpan w:val="3"/>
          </w:tcPr>
          <w:p w:rsidR="00731431" w:rsidRDefault="00731431" w:rsidP="00BF4A0D">
            <w:pPr>
              <w:pStyle w:val="normal0"/>
              <w:spacing w:after="0" w:line="240" w:lineRule="auto"/>
              <w:rPr>
                <w:color w:val="222A35"/>
                <w:sz w:val="20"/>
                <w:szCs w:val="20"/>
              </w:rPr>
            </w:pPr>
            <w:r>
              <w:rPr>
                <w:color w:val="222A35"/>
                <w:sz w:val="20"/>
                <w:szCs w:val="20"/>
              </w:rPr>
              <w:lastRenderedPageBreak/>
              <w:t>Partener 2</w:t>
            </w:r>
          </w:p>
          <w:p w:rsidR="00731431" w:rsidRDefault="00731431" w:rsidP="00BF4A0D">
            <w:pPr>
              <w:pStyle w:val="normal0"/>
              <w:spacing w:after="0" w:line="240" w:lineRule="auto"/>
              <w:rPr>
                <w:color w:val="222A35"/>
                <w:sz w:val="20"/>
                <w:szCs w:val="20"/>
              </w:rPr>
            </w:pPr>
            <w:r>
              <w:rPr>
                <w:color w:val="222A35"/>
                <w:sz w:val="20"/>
                <w:szCs w:val="20"/>
              </w:rPr>
              <w:t>Școala Gimnazială „Nicolae Bălcescu”, Pitești</w:t>
            </w:r>
          </w:p>
          <w:p w:rsidR="00731431" w:rsidRDefault="00731431" w:rsidP="00BF4A0D">
            <w:pPr>
              <w:pStyle w:val="normal0"/>
              <w:spacing w:after="0" w:line="240" w:lineRule="auto"/>
              <w:rPr>
                <w:color w:val="222A35"/>
                <w:sz w:val="20"/>
                <w:szCs w:val="20"/>
              </w:rPr>
            </w:pPr>
          </w:p>
        </w:tc>
        <w:tc>
          <w:tcPr>
            <w:tcW w:w="7402" w:type="dxa"/>
            <w:gridSpan w:val="2"/>
          </w:tcPr>
          <w:p w:rsidR="00731431" w:rsidRDefault="00731431" w:rsidP="00BF4A0D">
            <w:pPr>
              <w:pStyle w:val="normal0"/>
              <w:spacing w:after="0" w:line="240" w:lineRule="auto"/>
              <w:rPr>
                <w:i/>
                <w:color w:val="222A35"/>
                <w:sz w:val="20"/>
                <w:szCs w:val="20"/>
              </w:rPr>
            </w:pPr>
            <w:r>
              <w:rPr>
                <w:i/>
                <w:color w:val="222A35"/>
                <w:sz w:val="20"/>
                <w:szCs w:val="20"/>
              </w:rPr>
              <w:t>Activitatea 1: Managementul de proiect</w:t>
            </w:r>
          </w:p>
          <w:p w:rsidR="00731431" w:rsidRDefault="00731431" w:rsidP="00BF4A0D">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731431" w:rsidRDefault="00731431" w:rsidP="00BF4A0D">
            <w:pPr>
              <w:pStyle w:val="normal0"/>
              <w:spacing w:after="0" w:line="240" w:lineRule="auto"/>
              <w:rPr>
                <w:i/>
                <w:color w:val="222A35"/>
                <w:sz w:val="20"/>
                <w:szCs w:val="20"/>
              </w:rPr>
            </w:pPr>
            <w:r>
              <w:rPr>
                <w:i/>
                <w:color w:val="222A35"/>
                <w:sz w:val="20"/>
                <w:szCs w:val="20"/>
              </w:rPr>
              <w:t>Activitatea 2: Informarea și publicitatea proiectului</w:t>
            </w:r>
          </w:p>
          <w:p w:rsidR="00731431" w:rsidRDefault="00731431" w:rsidP="00BF4A0D">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731431" w:rsidRDefault="00731431" w:rsidP="00BF4A0D">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731431" w:rsidRDefault="00731431" w:rsidP="00BF4A0D">
            <w:pPr>
              <w:pStyle w:val="normal0"/>
              <w:spacing w:after="0" w:line="240" w:lineRule="auto"/>
              <w:rPr>
                <w:i/>
                <w:color w:val="222A35"/>
                <w:sz w:val="20"/>
                <w:szCs w:val="20"/>
              </w:rPr>
            </w:pPr>
            <w:r>
              <w:rPr>
                <w:i/>
                <w:color w:val="222A35"/>
                <w:sz w:val="20"/>
                <w:szCs w:val="20"/>
              </w:rPr>
              <w:t>Activitate 3: Înființarea și dotarea camerei resursă pentru suport educațional și psihopedagogicdedicată copiilor/ tinerilor cu CES și/ sau dizabilități:</w:t>
            </w:r>
          </w:p>
          <w:p w:rsidR="00731431" w:rsidRDefault="00731431" w:rsidP="00BF4A0D">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731431" w:rsidRDefault="00731431" w:rsidP="00BF4A0D">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t>- Asigurarea de spații adecvate pentru amplasarea echipamentelor;</w:t>
            </w:r>
          </w:p>
          <w:p w:rsidR="00731431" w:rsidRDefault="00731431" w:rsidP="00BF4A0D">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731431" w:rsidRDefault="00731431" w:rsidP="00BF4A0D">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731431" w:rsidRDefault="00731431" w:rsidP="00BF4A0D">
            <w:pPr>
              <w:pStyle w:val="normal0"/>
              <w:spacing w:after="0" w:line="240" w:lineRule="auto"/>
              <w:rPr>
                <w:i/>
                <w:color w:val="222A35"/>
                <w:sz w:val="20"/>
                <w:szCs w:val="20"/>
              </w:rPr>
            </w:pPr>
            <w:r>
              <w:rPr>
                <w:i/>
                <w:color w:val="222A35"/>
                <w:sz w:val="20"/>
                <w:szCs w:val="20"/>
              </w:rPr>
              <w:lastRenderedPageBreak/>
              <w:t xml:space="preserve">- Participarea la procesul de instruire a utilizatorilor echipamentelor medicale </w:t>
            </w:r>
          </w:p>
          <w:p w:rsidR="00731431" w:rsidRDefault="00731431" w:rsidP="00BF4A0D">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731431" w:rsidRDefault="00731431" w:rsidP="00BF4A0D">
            <w:pPr>
              <w:pStyle w:val="normal0"/>
              <w:spacing w:after="0" w:line="240" w:lineRule="auto"/>
              <w:rPr>
                <w:i/>
                <w:color w:val="222A35"/>
                <w:sz w:val="20"/>
                <w:szCs w:val="20"/>
              </w:rPr>
            </w:pPr>
            <w:r>
              <w:rPr>
                <w:i/>
                <w:color w:val="222A35"/>
                <w:sz w:val="20"/>
                <w:szCs w:val="20"/>
              </w:rPr>
              <w:t>Activitate 4: Achiziția de echipamente și tehnologii asistive și alte metode și mijloace de predare adaptate diferitelor categorii de deficiență/ dizabilitate/ nevoi pentru copiii/ tinerii cu CES și/ sau dizabilități:</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731431" w:rsidRDefault="00731431" w:rsidP="00BF4A0D">
            <w:pPr>
              <w:pStyle w:val="normal0"/>
              <w:spacing w:after="0" w:line="240" w:lineRule="auto"/>
              <w:rPr>
                <w:i/>
                <w:color w:val="222A35"/>
                <w:sz w:val="20"/>
                <w:szCs w:val="20"/>
              </w:rPr>
            </w:pPr>
            <w:r>
              <w:rPr>
                <w:i/>
                <w:color w:val="222A35"/>
                <w:sz w:val="20"/>
                <w:szCs w:val="20"/>
              </w:rPr>
              <w:t>- Pregătirea achizițiilor de servicii și dotări</w:t>
            </w:r>
          </w:p>
          <w:p w:rsidR="00731431" w:rsidRDefault="00731431" w:rsidP="00BF4A0D">
            <w:pPr>
              <w:pStyle w:val="normal0"/>
              <w:spacing w:after="0" w:line="240" w:lineRule="auto"/>
              <w:rPr>
                <w:i/>
                <w:color w:val="222A35"/>
                <w:sz w:val="20"/>
                <w:szCs w:val="20"/>
              </w:rPr>
            </w:pPr>
            <w:r>
              <w:rPr>
                <w:i/>
                <w:color w:val="222A35"/>
                <w:sz w:val="20"/>
                <w:szCs w:val="20"/>
              </w:rPr>
              <w:t>- Organizarea achizițiilor de servicii și dotări</w:t>
            </w:r>
          </w:p>
          <w:p w:rsidR="00731431" w:rsidRDefault="00731431" w:rsidP="00BF4A0D">
            <w:pPr>
              <w:pStyle w:val="normal0"/>
              <w:spacing w:after="0" w:line="240" w:lineRule="auto"/>
              <w:rPr>
                <w:i/>
                <w:color w:val="222A35"/>
                <w:sz w:val="20"/>
                <w:szCs w:val="20"/>
              </w:rPr>
            </w:pPr>
            <w:r>
              <w:rPr>
                <w:i/>
                <w:color w:val="222A35"/>
                <w:sz w:val="20"/>
                <w:szCs w:val="20"/>
              </w:rPr>
              <w:t>- Monitorizează derularea contractelor de servicii de amenajare</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731431" w:rsidRDefault="00731431" w:rsidP="00BF4A0D">
            <w:pPr>
              <w:pStyle w:val="normal0"/>
              <w:spacing w:after="0" w:line="240" w:lineRule="auto"/>
              <w:rPr>
                <w:i/>
                <w:color w:val="222A35"/>
                <w:sz w:val="20"/>
                <w:szCs w:val="20"/>
              </w:rPr>
            </w:pPr>
            <w:r>
              <w:rPr>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731431" w:rsidRDefault="00731431" w:rsidP="00BF4A0D">
            <w:pPr>
              <w:pStyle w:val="normal0"/>
              <w:spacing w:after="0" w:line="240" w:lineRule="auto"/>
              <w:rPr>
                <w:i/>
                <w:color w:val="222A35"/>
                <w:sz w:val="20"/>
                <w:szCs w:val="20"/>
              </w:rPr>
            </w:pPr>
            <w:r>
              <w:rPr>
                <w:i/>
                <w:color w:val="222A35"/>
                <w:sz w:val="20"/>
                <w:szCs w:val="20"/>
              </w:rPr>
              <w:t>- Participă la informările și formările furnizorilor de servicii platformă educațională, echipamente și aparatură</w:t>
            </w:r>
          </w:p>
          <w:p w:rsidR="00731431" w:rsidRDefault="00731431" w:rsidP="00BF4A0D">
            <w:pPr>
              <w:pStyle w:val="normal0"/>
              <w:spacing w:after="0" w:line="240" w:lineRule="auto"/>
              <w:rPr>
                <w:i/>
                <w:color w:val="222A35"/>
                <w:sz w:val="20"/>
                <w:szCs w:val="20"/>
              </w:rPr>
            </w:pPr>
            <w:r>
              <w:rPr>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731431" w:rsidRDefault="00731431" w:rsidP="00731431">
            <w:pPr>
              <w:pStyle w:val="normal0"/>
              <w:widowControl w:val="0"/>
              <w:numPr>
                <w:ilvl w:val="0"/>
                <w:numId w:val="5"/>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731431" w:rsidRDefault="00731431" w:rsidP="00BF4A0D">
            <w:pPr>
              <w:pStyle w:val="normal0"/>
              <w:spacing w:after="0" w:line="240" w:lineRule="auto"/>
              <w:rPr>
                <w:i/>
                <w:color w:val="222A35"/>
                <w:sz w:val="20"/>
                <w:szCs w:val="20"/>
              </w:rPr>
            </w:pPr>
            <w:r>
              <w:rPr>
                <w:i/>
                <w:color w:val="222A35"/>
                <w:sz w:val="20"/>
                <w:szCs w:val="20"/>
              </w:rPr>
              <w:t>Activitatea 7: asigurarea de terapie, consiliere și alte activități care susțin dezvoltarea cognitivă, socială, fizică și emoțională a copiilor/ tinerilor cu deficiențe/dizabilități și/sau cerințe educaționale speciale, prin activități de: -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731431" w:rsidRDefault="00731431" w:rsidP="00BF4A0D">
            <w:pPr>
              <w:pStyle w:val="normal0"/>
              <w:spacing w:after="0" w:line="240" w:lineRule="auto"/>
              <w:rPr>
                <w:i/>
                <w:color w:val="222A35"/>
                <w:sz w:val="20"/>
                <w:szCs w:val="20"/>
              </w:rPr>
            </w:pPr>
            <w:r>
              <w:rPr>
                <w:b/>
                <w:i/>
                <w:color w:val="222A35"/>
                <w:sz w:val="20"/>
                <w:szCs w:val="20"/>
              </w:rPr>
              <w:t>Resurse umane implicate</w:t>
            </w:r>
            <w:r>
              <w:rPr>
                <w:i/>
                <w:color w:val="222A35"/>
                <w:sz w:val="20"/>
                <w:szCs w:val="20"/>
              </w:rPr>
              <w:t>: Coordonator proiect partener 2 (112029_manager), Asistent coordonator Partener 2 (334303_asistent manager), Responsabil financiar Partener 2 (121125_manager financiar), Responsabil achiziții Partener 2 (132448_manager achizitii).</w:t>
            </w:r>
          </w:p>
          <w:p w:rsidR="00731431" w:rsidRDefault="00731431" w:rsidP="00BF4A0D">
            <w:pPr>
              <w:pStyle w:val="normal0"/>
              <w:widowControl w:val="0"/>
              <w:spacing w:after="0" w:line="240" w:lineRule="auto"/>
              <w:jc w:val="both"/>
              <w:rPr>
                <w:i/>
                <w:color w:val="222A35"/>
                <w:sz w:val="20"/>
                <w:szCs w:val="20"/>
              </w:rPr>
            </w:pPr>
            <w:r>
              <w:rPr>
                <w:b/>
                <w:i/>
                <w:color w:val="222A35"/>
                <w:sz w:val="20"/>
                <w:szCs w:val="20"/>
              </w:rPr>
              <w:lastRenderedPageBreak/>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731431" w:rsidRDefault="00731431" w:rsidP="00BF4A0D">
            <w:pPr>
              <w:pStyle w:val="normal0"/>
              <w:spacing w:after="0" w:line="240" w:lineRule="auto"/>
              <w:rPr>
                <w:i/>
                <w:color w:val="222A35"/>
                <w:sz w:val="20"/>
                <w:szCs w:val="20"/>
              </w:rPr>
            </w:pPr>
            <w:r>
              <w:rPr>
                <w:b/>
                <w:i/>
                <w:color w:val="222A35"/>
                <w:sz w:val="20"/>
                <w:szCs w:val="20"/>
              </w:rPr>
              <w:t>Resurse de achiziționat în cadrul proiectului:</w:t>
            </w:r>
            <w:r>
              <w:rPr>
                <w:i/>
                <w:color w:val="222A35"/>
                <w:sz w:val="20"/>
                <w:szCs w:val="20"/>
              </w:rPr>
              <w:t xml:space="preserve"> Pachet Servicii de reparații amenajare, Jucării multisenzoriale, Materiale pentru terapie educațională și socială, joc de rol, Minge terapie, Saltea kinetoterapie, Joc dezvoltare, puzzle, set fișe personalizate, Fotoliu puff, Panou senzorial, Sistem audio, Lampă senzorială, Laptop nevăzători, Laptop,  Tablă interactivă, Dulap securizat, Set masă + scaun reglabile, Lift persoane cu dizabilități.</w:t>
            </w:r>
          </w:p>
        </w:tc>
      </w:tr>
    </w:tbl>
    <w:p w:rsidR="0099681B" w:rsidRDefault="0099681B">
      <w:pPr>
        <w:pStyle w:val="normal0"/>
        <w:spacing w:after="0" w:line="240" w:lineRule="auto"/>
        <w:ind w:firstLine="708"/>
        <w:jc w:val="both"/>
        <w:rPr>
          <w:rFonts w:ascii="Times New Roman" w:eastAsia="Times New Roman" w:hAnsi="Times New Roman" w:cs="Times New Roman"/>
          <w:b/>
          <w:sz w:val="28"/>
          <w:szCs w:val="28"/>
        </w:rPr>
      </w:pPr>
    </w:p>
    <w:p w:rsidR="0099681B" w:rsidRDefault="00632EB5">
      <w:pPr>
        <w:pStyle w:val="norm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Managementul de proiect va fi asigurat de către Liderul de parteneriat, prin specialiștii proprii. Având în vedere că Centrul Județean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funcționează în subordinea Consiliului Județean Argeș, serviciile furnizate de acesta fiind de interes județean și luând în considerare importanța deosebită pentru județul Argeș a acestei investiții și expertiza deținută de personalul instituției noastre în accesarea și gestionarea fondurilor europene, dar și necesitatea implicării în proiect a unor specialiști care dețin expertiză superioară în domeniu, considerăm oportună accesarea acestei finanțări prin parteneriatul propus, fiecare partener aducând valoare adăugată proiectului.</w:t>
      </w:r>
    </w:p>
    <w:p w:rsidR="0099681B" w:rsidRDefault="00632EB5">
      <w:pPr>
        <w:pStyle w:val="norm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activităţile desfăşurate în conformitate cu cererea de finanțare, Liderul de parteneriat și Partenerii vor angaja următoarele cheltuieli, după cum urmează: </w:t>
      </w:r>
    </w:p>
    <w:p w:rsidR="0099681B" w:rsidRDefault="0099681B">
      <w:pPr>
        <w:pStyle w:val="normal0"/>
        <w:spacing w:after="0" w:line="240" w:lineRule="auto"/>
        <w:ind w:firstLine="708"/>
        <w:jc w:val="both"/>
        <w:rPr>
          <w:rFonts w:ascii="Times New Roman" w:eastAsia="Times New Roman" w:hAnsi="Times New Roman" w:cs="Times New Roman"/>
          <w:sz w:val="24"/>
          <w:szCs w:val="24"/>
        </w:rPr>
      </w:pP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99681B">
        <w:trPr>
          <w:trHeight w:val="284"/>
        </w:trPr>
        <w:tc>
          <w:tcPr>
            <w:tcW w:w="3744" w:type="dxa"/>
          </w:tcPr>
          <w:p w:rsidR="0099681B" w:rsidRDefault="00632EB5">
            <w:pPr>
              <w:pStyle w:val="normal0"/>
              <w:spacing w:after="0"/>
              <w:jc w:val="both"/>
              <w:rPr>
                <w:color w:val="222A35"/>
              </w:rPr>
            </w:pPr>
            <w:r>
              <w:rPr>
                <w:color w:val="222A35"/>
              </w:rPr>
              <w:t>Organizaţia</w:t>
            </w:r>
          </w:p>
        </w:tc>
        <w:tc>
          <w:tcPr>
            <w:tcW w:w="5859" w:type="dxa"/>
          </w:tcPr>
          <w:p w:rsidR="0099681B" w:rsidRDefault="00632EB5">
            <w:pPr>
              <w:pStyle w:val="normal0"/>
              <w:spacing w:after="0"/>
              <w:jc w:val="both"/>
              <w:rPr>
                <w:color w:val="222A35"/>
              </w:rPr>
            </w:pPr>
            <w:r>
              <w:rPr>
                <w:color w:val="222A35"/>
              </w:rPr>
              <w:t>Valoare estimată a cheltuielilor eligibile angajate pe perioada proiectului*    [lei]</w:t>
            </w:r>
          </w:p>
        </w:tc>
      </w:tr>
      <w:tr w:rsidR="0099681B">
        <w:trPr>
          <w:trHeight w:val="302"/>
        </w:trPr>
        <w:tc>
          <w:tcPr>
            <w:tcW w:w="3744" w:type="dxa"/>
          </w:tcPr>
          <w:p w:rsidR="0099681B" w:rsidRDefault="00632EB5">
            <w:pPr>
              <w:pStyle w:val="normal0"/>
              <w:spacing w:after="0"/>
              <w:jc w:val="both"/>
              <w:rPr>
                <w:color w:val="222A35"/>
              </w:rPr>
            </w:pPr>
            <w:r>
              <w:rPr>
                <w:color w:val="222A35"/>
              </w:rPr>
              <w:t>Liderul de parteneriat (S)</w:t>
            </w:r>
          </w:p>
        </w:tc>
        <w:tc>
          <w:tcPr>
            <w:tcW w:w="5859" w:type="dxa"/>
          </w:tcPr>
          <w:p w:rsidR="0099681B" w:rsidRDefault="00632EB5">
            <w:pPr>
              <w:pStyle w:val="normal0"/>
              <w:spacing w:after="0"/>
              <w:jc w:val="center"/>
              <w:rPr>
                <w:color w:val="222A35"/>
              </w:rPr>
            </w:pPr>
            <w:r>
              <w:rPr>
                <w:color w:val="222A35"/>
              </w:rPr>
              <w:t xml:space="preserve">1800000,00 </w:t>
            </w:r>
          </w:p>
        </w:tc>
      </w:tr>
      <w:tr w:rsidR="0099681B">
        <w:trPr>
          <w:trHeight w:val="302"/>
        </w:trPr>
        <w:tc>
          <w:tcPr>
            <w:tcW w:w="3744" w:type="dxa"/>
          </w:tcPr>
          <w:p w:rsidR="0099681B" w:rsidRDefault="00632EB5">
            <w:pPr>
              <w:pStyle w:val="normal0"/>
              <w:spacing w:after="0"/>
              <w:jc w:val="both"/>
              <w:rPr>
                <w:color w:val="222A35"/>
              </w:rPr>
            </w:pPr>
            <w:r>
              <w:rPr>
                <w:color w:val="222A35"/>
              </w:rPr>
              <w:t>Partener 1</w:t>
            </w:r>
          </w:p>
        </w:tc>
        <w:tc>
          <w:tcPr>
            <w:tcW w:w="5859" w:type="dxa"/>
          </w:tcPr>
          <w:p w:rsidR="0099681B" w:rsidRDefault="00632EB5">
            <w:pPr>
              <w:pStyle w:val="normal0"/>
              <w:spacing w:after="0"/>
              <w:jc w:val="center"/>
              <w:rPr>
                <w:color w:val="222A35"/>
              </w:rPr>
            </w:pPr>
            <w:r>
              <w:rPr>
                <w:color w:val="222A35"/>
              </w:rPr>
              <w:t>160000</w:t>
            </w:r>
          </w:p>
        </w:tc>
      </w:tr>
      <w:tr w:rsidR="0099681B">
        <w:trPr>
          <w:trHeight w:val="181"/>
        </w:trPr>
        <w:tc>
          <w:tcPr>
            <w:tcW w:w="3744" w:type="dxa"/>
          </w:tcPr>
          <w:p w:rsidR="0099681B" w:rsidRDefault="00632EB5">
            <w:pPr>
              <w:pStyle w:val="normal0"/>
              <w:spacing w:after="0"/>
              <w:jc w:val="both"/>
              <w:rPr>
                <w:color w:val="222A35"/>
              </w:rPr>
            </w:pPr>
            <w:r>
              <w:rPr>
                <w:color w:val="222A35"/>
              </w:rPr>
              <w:t>Partener 2</w:t>
            </w:r>
          </w:p>
        </w:tc>
        <w:tc>
          <w:tcPr>
            <w:tcW w:w="5859" w:type="dxa"/>
          </w:tcPr>
          <w:p w:rsidR="0099681B" w:rsidRDefault="00632EB5">
            <w:pPr>
              <w:pStyle w:val="normal0"/>
              <w:spacing w:after="0"/>
              <w:jc w:val="center"/>
              <w:rPr>
                <w:color w:val="222A35"/>
              </w:rPr>
            </w:pPr>
            <w:r>
              <w:rPr>
                <w:color w:val="222A35"/>
              </w:rPr>
              <w:t>280000</w:t>
            </w:r>
          </w:p>
        </w:tc>
      </w:tr>
      <w:tr w:rsidR="0099681B">
        <w:trPr>
          <w:trHeight w:val="308"/>
        </w:trPr>
        <w:tc>
          <w:tcPr>
            <w:tcW w:w="3744" w:type="dxa"/>
          </w:tcPr>
          <w:p w:rsidR="0099681B" w:rsidRDefault="00632EB5">
            <w:pPr>
              <w:pStyle w:val="normal0"/>
              <w:spacing w:after="0"/>
              <w:jc w:val="both"/>
              <w:rPr>
                <w:color w:val="222A35"/>
              </w:rPr>
            </w:pPr>
            <w:r>
              <w:rPr>
                <w:color w:val="222A35"/>
              </w:rPr>
              <w:t>Partener 3</w:t>
            </w:r>
          </w:p>
        </w:tc>
        <w:tc>
          <w:tcPr>
            <w:tcW w:w="5859" w:type="dxa"/>
          </w:tcPr>
          <w:p w:rsidR="0099681B" w:rsidRDefault="00632EB5">
            <w:pPr>
              <w:pStyle w:val="normal0"/>
              <w:spacing w:after="0"/>
              <w:jc w:val="center"/>
              <w:rPr>
                <w:color w:val="222A35"/>
              </w:rPr>
            </w:pPr>
            <w:r>
              <w:rPr>
                <w:color w:val="222A35"/>
              </w:rPr>
              <w:t>280000</w:t>
            </w:r>
          </w:p>
        </w:tc>
      </w:tr>
      <w:tr w:rsidR="0099681B">
        <w:trPr>
          <w:trHeight w:val="308"/>
        </w:trPr>
        <w:tc>
          <w:tcPr>
            <w:tcW w:w="3744" w:type="dxa"/>
          </w:tcPr>
          <w:p w:rsidR="0099681B" w:rsidRDefault="00632EB5">
            <w:pPr>
              <w:pStyle w:val="normal0"/>
              <w:spacing w:after="0"/>
              <w:jc w:val="both"/>
              <w:rPr>
                <w:color w:val="222A35"/>
              </w:rPr>
            </w:pPr>
            <w:r>
              <w:rPr>
                <w:color w:val="222A35"/>
              </w:rPr>
              <w:t>Partener 4</w:t>
            </w:r>
          </w:p>
        </w:tc>
        <w:tc>
          <w:tcPr>
            <w:tcW w:w="5859" w:type="dxa"/>
          </w:tcPr>
          <w:p w:rsidR="0099681B" w:rsidRDefault="00632EB5">
            <w:pPr>
              <w:pStyle w:val="normal0"/>
              <w:spacing w:after="0"/>
              <w:jc w:val="center"/>
              <w:rPr>
                <w:color w:val="222A35"/>
              </w:rPr>
            </w:pPr>
            <w:r>
              <w:rPr>
                <w:color w:val="222A35"/>
              </w:rPr>
              <w:t>280000</w:t>
            </w:r>
          </w:p>
        </w:tc>
      </w:tr>
      <w:tr w:rsidR="0099681B">
        <w:trPr>
          <w:trHeight w:val="308"/>
        </w:trPr>
        <w:tc>
          <w:tcPr>
            <w:tcW w:w="3744" w:type="dxa"/>
          </w:tcPr>
          <w:p w:rsidR="0099681B" w:rsidRDefault="00632EB5">
            <w:pPr>
              <w:pStyle w:val="normal0"/>
              <w:spacing w:after="0"/>
              <w:jc w:val="both"/>
              <w:rPr>
                <w:color w:val="222A35"/>
              </w:rPr>
            </w:pPr>
            <w:r>
              <w:rPr>
                <w:color w:val="222A35"/>
              </w:rPr>
              <w:t xml:space="preserve">Total </w:t>
            </w:r>
            <w:r>
              <w:rPr>
                <w:i/>
                <w:color w:val="222A35"/>
                <w:u w:val="single"/>
              </w:rPr>
              <w:t>(se va corela cu valoarea eligibilă a proiectului)</w:t>
            </w:r>
          </w:p>
        </w:tc>
        <w:tc>
          <w:tcPr>
            <w:tcW w:w="5859" w:type="dxa"/>
          </w:tcPr>
          <w:p w:rsidR="0099681B" w:rsidRDefault="00632EB5">
            <w:pPr>
              <w:pStyle w:val="normal0"/>
              <w:spacing w:after="0"/>
              <w:jc w:val="center"/>
              <w:rPr>
                <w:b/>
                <w:color w:val="222A35"/>
              </w:rPr>
            </w:pPr>
            <w:r>
              <w:rPr>
                <w:b/>
                <w:color w:val="222A35"/>
              </w:rPr>
              <w:t>2800000,00</w:t>
            </w:r>
          </w:p>
        </w:tc>
      </w:tr>
    </w:tbl>
    <w:p w:rsidR="0099681B" w:rsidRDefault="00632EB5">
      <w:pPr>
        <w:pStyle w:val="normal0"/>
        <w:spacing w:after="0" w:line="240" w:lineRule="auto"/>
        <w:ind w:left="576"/>
        <w:jc w:val="both"/>
        <w:rPr>
          <w:sz w:val="18"/>
          <w:szCs w:val="18"/>
        </w:rPr>
      </w:pPr>
      <w:r>
        <w:rPr>
          <w:sz w:val="18"/>
          <w:szCs w:val="18"/>
        </w:rPr>
        <w:t>Notă : * valorile ANGAJATE vor fi cele existente în cererea de finanțare și contractul de finanțare.</w:t>
      </w:r>
    </w:p>
    <w:p w:rsidR="0099681B" w:rsidRDefault="0099681B">
      <w:pPr>
        <w:pStyle w:val="normal0"/>
        <w:spacing w:after="0" w:line="240" w:lineRule="auto"/>
        <w:ind w:left="576"/>
        <w:jc w:val="both"/>
        <w:rPr>
          <w:sz w:val="18"/>
          <w:szCs w:val="18"/>
        </w:rPr>
      </w:pPr>
    </w:p>
    <w:p w:rsidR="0099681B" w:rsidRDefault="00632EB5">
      <w:pPr>
        <w:pStyle w:val="normal0"/>
        <w:keepNext/>
        <w:spacing w:after="0" w:line="240" w:lineRule="auto"/>
        <w:ind w:firstLine="5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Liderul de parteneriat si Partenerii vor asigura contribuţia proprie la cheltuielile totale ale proiectului aşa cum este precizat în Cererea de finanţare şi în prezentul acord.</w:t>
      </w: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731431" w:rsidTr="00BF4A0D">
        <w:trPr>
          <w:trHeight w:val="284"/>
        </w:trPr>
        <w:tc>
          <w:tcPr>
            <w:tcW w:w="3744" w:type="dxa"/>
          </w:tcPr>
          <w:p w:rsidR="00731431" w:rsidRDefault="00731431" w:rsidP="00BF4A0D">
            <w:pPr>
              <w:pStyle w:val="normal0"/>
              <w:spacing w:after="0"/>
              <w:jc w:val="both"/>
              <w:rPr>
                <w:color w:val="222A35"/>
              </w:rPr>
            </w:pPr>
            <w:r>
              <w:rPr>
                <w:color w:val="222A35"/>
              </w:rPr>
              <w:t>Organizaţia</w:t>
            </w:r>
          </w:p>
        </w:tc>
        <w:tc>
          <w:tcPr>
            <w:tcW w:w="5859" w:type="dxa"/>
          </w:tcPr>
          <w:p w:rsidR="00731431" w:rsidRDefault="00731431" w:rsidP="00BF4A0D">
            <w:pPr>
              <w:pStyle w:val="normal0"/>
              <w:spacing w:after="0"/>
              <w:jc w:val="both"/>
              <w:rPr>
                <w:color w:val="222A35"/>
              </w:rPr>
            </w:pPr>
            <w:r>
              <w:rPr>
                <w:color w:val="222A35"/>
              </w:rPr>
              <w:t>Valoare estimată a cheltuielilor eligibile angajate pe perioada proiectului*    [lei]</w:t>
            </w:r>
          </w:p>
        </w:tc>
      </w:tr>
      <w:tr w:rsidR="00731431" w:rsidTr="00BF4A0D">
        <w:trPr>
          <w:trHeight w:val="302"/>
        </w:trPr>
        <w:tc>
          <w:tcPr>
            <w:tcW w:w="3744" w:type="dxa"/>
          </w:tcPr>
          <w:p w:rsidR="00731431" w:rsidRDefault="00731431" w:rsidP="00BF4A0D">
            <w:pPr>
              <w:pStyle w:val="normal0"/>
              <w:spacing w:after="0"/>
              <w:jc w:val="both"/>
              <w:rPr>
                <w:color w:val="222A35"/>
              </w:rPr>
            </w:pPr>
            <w:r>
              <w:rPr>
                <w:color w:val="222A35"/>
              </w:rPr>
              <w:t>Liderul de parteneriat (S)</w:t>
            </w:r>
          </w:p>
        </w:tc>
        <w:tc>
          <w:tcPr>
            <w:tcW w:w="5859" w:type="dxa"/>
          </w:tcPr>
          <w:p w:rsidR="00731431" w:rsidRDefault="00731431" w:rsidP="00BF4A0D">
            <w:pPr>
              <w:pStyle w:val="normal0"/>
              <w:spacing w:after="0"/>
              <w:jc w:val="center"/>
              <w:rPr>
                <w:color w:val="222A35"/>
              </w:rPr>
            </w:pPr>
            <w:r>
              <w:rPr>
                <w:color w:val="222A35"/>
              </w:rPr>
              <w:t>1.700.000,00</w:t>
            </w:r>
          </w:p>
        </w:tc>
      </w:tr>
      <w:tr w:rsidR="00731431" w:rsidTr="00BF4A0D">
        <w:trPr>
          <w:trHeight w:val="302"/>
        </w:trPr>
        <w:tc>
          <w:tcPr>
            <w:tcW w:w="3744" w:type="dxa"/>
          </w:tcPr>
          <w:p w:rsidR="00731431" w:rsidRDefault="00731431" w:rsidP="00BF4A0D">
            <w:pPr>
              <w:pStyle w:val="normal0"/>
              <w:spacing w:after="0"/>
              <w:jc w:val="both"/>
              <w:rPr>
                <w:color w:val="222A35"/>
              </w:rPr>
            </w:pPr>
            <w:r>
              <w:rPr>
                <w:color w:val="222A35"/>
              </w:rPr>
              <w:t>Partener 1</w:t>
            </w:r>
          </w:p>
        </w:tc>
        <w:tc>
          <w:tcPr>
            <w:tcW w:w="5859" w:type="dxa"/>
          </w:tcPr>
          <w:p w:rsidR="00731431" w:rsidRDefault="00731431" w:rsidP="00BF4A0D">
            <w:pPr>
              <w:pStyle w:val="normal0"/>
              <w:spacing w:after="0"/>
              <w:jc w:val="center"/>
              <w:rPr>
                <w:color w:val="222A35"/>
              </w:rPr>
            </w:pPr>
            <w:r>
              <w:rPr>
                <w:color w:val="222A35"/>
              </w:rPr>
              <w:t>280.000,00</w:t>
            </w:r>
          </w:p>
        </w:tc>
      </w:tr>
      <w:tr w:rsidR="00731431" w:rsidTr="00BF4A0D">
        <w:trPr>
          <w:trHeight w:val="181"/>
        </w:trPr>
        <w:tc>
          <w:tcPr>
            <w:tcW w:w="3744" w:type="dxa"/>
          </w:tcPr>
          <w:p w:rsidR="00731431" w:rsidRDefault="00731431" w:rsidP="00BF4A0D">
            <w:pPr>
              <w:pStyle w:val="normal0"/>
              <w:spacing w:after="0"/>
              <w:jc w:val="both"/>
              <w:rPr>
                <w:color w:val="222A35"/>
              </w:rPr>
            </w:pPr>
            <w:r>
              <w:rPr>
                <w:color w:val="222A35"/>
              </w:rPr>
              <w:t>Partener 2</w:t>
            </w:r>
          </w:p>
        </w:tc>
        <w:tc>
          <w:tcPr>
            <w:tcW w:w="5859" w:type="dxa"/>
          </w:tcPr>
          <w:p w:rsidR="00731431" w:rsidRDefault="00731431" w:rsidP="00BF4A0D">
            <w:pPr>
              <w:pStyle w:val="normal0"/>
              <w:spacing w:after="0"/>
              <w:jc w:val="center"/>
              <w:rPr>
                <w:color w:val="222A35"/>
              </w:rPr>
            </w:pPr>
            <w:r>
              <w:rPr>
                <w:color w:val="222A35"/>
              </w:rPr>
              <w:t>280.000,00</w:t>
            </w:r>
          </w:p>
        </w:tc>
      </w:tr>
      <w:tr w:rsidR="00731431" w:rsidTr="00BF4A0D">
        <w:trPr>
          <w:trHeight w:val="308"/>
        </w:trPr>
        <w:tc>
          <w:tcPr>
            <w:tcW w:w="3744" w:type="dxa"/>
          </w:tcPr>
          <w:p w:rsidR="00731431" w:rsidRDefault="00731431" w:rsidP="00BF4A0D">
            <w:pPr>
              <w:pStyle w:val="normal0"/>
              <w:spacing w:after="0"/>
              <w:jc w:val="both"/>
              <w:rPr>
                <w:color w:val="222A35"/>
              </w:rPr>
            </w:pPr>
            <w:r>
              <w:rPr>
                <w:color w:val="222A35"/>
              </w:rPr>
              <w:t>Partener 3</w:t>
            </w:r>
          </w:p>
        </w:tc>
        <w:tc>
          <w:tcPr>
            <w:tcW w:w="5859" w:type="dxa"/>
          </w:tcPr>
          <w:p w:rsidR="00731431" w:rsidRDefault="00731431" w:rsidP="00BF4A0D">
            <w:pPr>
              <w:pStyle w:val="normal0"/>
              <w:spacing w:after="0"/>
              <w:jc w:val="center"/>
              <w:rPr>
                <w:color w:val="222A35"/>
              </w:rPr>
            </w:pPr>
            <w:r>
              <w:rPr>
                <w:color w:val="222A35"/>
              </w:rPr>
              <w:t>280.000,00</w:t>
            </w:r>
          </w:p>
        </w:tc>
      </w:tr>
      <w:tr w:rsidR="00731431" w:rsidTr="00BF4A0D">
        <w:trPr>
          <w:trHeight w:val="308"/>
        </w:trPr>
        <w:tc>
          <w:tcPr>
            <w:tcW w:w="3744" w:type="dxa"/>
          </w:tcPr>
          <w:p w:rsidR="00731431" w:rsidRDefault="00731431" w:rsidP="00BF4A0D">
            <w:pPr>
              <w:pStyle w:val="normal0"/>
              <w:spacing w:after="0"/>
              <w:jc w:val="both"/>
              <w:rPr>
                <w:color w:val="222A35"/>
              </w:rPr>
            </w:pPr>
            <w:r>
              <w:rPr>
                <w:color w:val="222A35"/>
              </w:rPr>
              <w:t>Partener 4</w:t>
            </w:r>
          </w:p>
        </w:tc>
        <w:tc>
          <w:tcPr>
            <w:tcW w:w="5859" w:type="dxa"/>
          </w:tcPr>
          <w:p w:rsidR="00731431" w:rsidRDefault="00731431" w:rsidP="00BF4A0D">
            <w:pPr>
              <w:pStyle w:val="normal0"/>
              <w:spacing w:after="0"/>
              <w:jc w:val="center"/>
              <w:rPr>
                <w:color w:val="222A35"/>
              </w:rPr>
            </w:pPr>
            <w:r>
              <w:rPr>
                <w:color w:val="222A35"/>
              </w:rPr>
              <w:t>160.000,00</w:t>
            </w:r>
          </w:p>
        </w:tc>
      </w:tr>
      <w:tr w:rsidR="00731431" w:rsidTr="00BF4A0D">
        <w:trPr>
          <w:trHeight w:val="308"/>
        </w:trPr>
        <w:tc>
          <w:tcPr>
            <w:tcW w:w="3744" w:type="dxa"/>
          </w:tcPr>
          <w:p w:rsidR="00731431" w:rsidRDefault="00731431" w:rsidP="00BF4A0D">
            <w:pPr>
              <w:pStyle w:val="normal0"/>
              <w:spacing w:after="0"/>
              <w:jc w:val="both"/>
              <w:rPr>
                <w:color w:val="222A35"/>
              </w:rPr>
            </w:pPr>
            <w:r>
              <w:rPr>
                <w:color w:val="222A35"/>
              </w:rPr>
              <w:t xml:space="preserve">Total </w:t>
            </w:r>
            <w:r>
              <w:rPr>
                <w:i/>
                <w:color w:val="222A35"/>
                <w:u w:val="single"/>
              </w:rPr>
              <w:t xml:space="preserve">(se va corela cu valoarea eligibilă </w:t>
            </w:r>
            <w:r>
              <w:rPr>
                <w:i/>
                <w:color w:val="222A35"/>
                <w:u w:val="single"/>
              </w:rPr>
              <w:lastRenderedPageBreak/>
              <w:t>a proiectului)</w:t>
            </w:r>
          </w:p>
        </w:tc>
        <w:tc>
          <w:tcPr>
            <w:tcW w:w="5859" w:type="dxa"/>
          </w:tcPr>
          <w:p w:rsidR="00731431" w:rsidRDefault="00731431" w:rsidP="00BF4A0D">
            <w:pPr>
              <w:pStyle w:val="normal0"/>
              <w:spacing w:after="0"/>
              <w:jc w:val="center"/>
              <w:rPr>
                <w:b/>
                <w:color w:val="222A35"/>
              </w:rPr>
            </w:pPr>
            <w:r>
              <w:rPr>
                <w:b/>
                <w:color w:val="222A35"/>
              </w:rPr>
              <w:lastRenderedPageBreak/>
              <w:t>2.700.000,00</w:t>
            </w:r>
          </w:p>
        </w:tc>
      </w:tr>
    </w:tbl>
    <w:p w:rsidR="00731431" w:rsidRDefault="00731431">
      <w:pPr>
        <w:pStyle w:val="normal0"/>
        <w:spacing w:after="0" w:line="240" w:lineRule="auto"/>
        <w:ind w:firstLine="720"/>
        <w:jc w:val="both"/>
        <w:rPr>
          <w:rFonts w:ascii="Times New Roman" w:eastAsia="Times New Roman" w:hAnsi="Times New Roman" w:cs="Times New Roman"/>
          <w:sz w:val="24"/>
          <w:szCs w:val="24"/>
        </w:rPr>
      </w:pPr>
    </w:p>
    <w:tbl>
      <w:tblPr>
        <w:tblStyle w:val="a1"/>
        <w:tblW w:w="8856" w:type="dxa"/>
        <w:tblInd w:w="648" w:type="dxa"/>
        <w:tblBorders>
          <w:bottom w:val="single" w:sz="4" w:space="0" w:color="808080"/>
          <w:insideH w:val="single" w:sz="4" w:space="0" w:color="808080"/>
        </w:tblBorders>
        <w:tblLayout w:type="fixed"/>
        <w:tblLook w:val="0000"/>
      </w:tblPr>
      <w:tblGrid>
        <w:gridCol w:w="2808"/>
        <w:gridCol w:w="6048"/>
      </w:tblGrid>
      <w:tr w:rsidR="00731431" w:rsidTr="00BF4A0D">
        <w:tc>
          <w:tcPr>
            <w:tcW w:w="2808" w:type="dxa"/>
            <w:tcBorders>
              <w:top w:val="single" w:sz="4" w:space="0" w:color="808080"/>
            </w:tcBorders>
          </w:tcPr>
          <w:p w:rsidR="00731431" w:rsidRDefault="00731431" w:rsidP="00BF4A0D">
            <w:pPr>
              <w:pStyle w:val="normal0"/>
              <w:tabs>
                <w:tab w:val="left" w:pos="1800"/>
              </w:tabs>
              <w:spacing w:after="0" w:line="240" w:lineRule="auto"/>
              <w:rPr>
                <w:b/>
                <w:color w:val="222A35"/>
              </w:rPr>
            </w:pPr>
            <w:r>
              <w:rPr>
                <w:b/>
                <w:color w:val="222A35"/>
              </w:rPr>
              <w:t>Organizaţia</w:t>
            </w:r>
            <w:r>
              <w:rPr>
                <w:b/>
                <w:color w:val="222A35"/>
              </w:rPr>
              <w:tab/>
            </w:r>
          </w:p>
        </w:tc>
        <w:tc>
          <w:tcPr>
            <w:tcW w:w="6048" w:type="dxa"/>
            <w:tcBorders>
              <w:top w:val="single" w:sz="4" w:space="0" w:color="808080"/>
            </w:tcBorders>
          </w:tcPr>
          <w:p w:rsidR="00731431" w:rsidRDefault="00731431" w:rsidP="00BF4A0D">
            <w:pPr>
              <w:pStyle w:val="normal0"/>
              <w:spacing w:after="0" w:line="240" w:lineRule="auto"/>
              <w:rPr>
                <w:b/>
                <w:color w:val="222A35"/>
              </w:rPr>
            </w:pPr>
            <w:r>
              <w:rPr>
                <w:b/>
                <w:color w:val="222A35"/>
              </w:rPr>
              <w:t>Contribuţia (unde este cazul)</w:t>
            </w:r>
          </w:p>
        </w:tc>
      </w:tr>
      <w:tr w:rsidR="00731431" w:rsidTr="00BF4A0D">
        <w:tc>
          <w:tcPr>
            <w:tcW w:w="2808" w:type="dxa"/>
          </w:tcPr>
          <w:p w:rsidR="00731431" w:rsidRDefault="00731431" w:rsidP="00BF4A0D">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parteneriat (S)</w:t>
            </w:r>
          </w:p>
        </w:tc>
        <w:tc>
          <w:tcPr>
            <w:tcW w:w="6048" w:type="dxa"/>
          </w:tcPr>
          <w:p w:rsidR="00731431" w:rsidRDefault="00731431" w:rsidP="00BF4A0D">
            <w:pPr>
              <w:pStyle w:val="normal0"/>
              <w:widowControl w:val="0"/>
              <w:spacing w:after="0" w:line="240" w:lineRule="auto"/>
              <w:rPr>
                <w:i/>
                <w:color w:val="222A35"/>
              </w:rPr>
            </w:pPr>
            <w:r>
              <w:rPr>
                <w:i/>
                <w:color w:val="222A35"/>
              </w:rPr>
              <w:t xml:space="preserve">Valoarea contribuţiei 34.000,00 (în lei) </w:t>
            </w:r>
          </w:p>
          <w:p w:rsidR="00731431" w:rsidRDefault="00731431" w:rsidP="00BF4A0D">
            <w:pPr>
              <w:pStyle w:val="normal0"/>
              <w:widowControl w:val="0"/>
              <w:spacing w:after="0" w:line="240" w:lineRule="auto"/>
              <w:rPr>
                <w:i/>
                <w:color w:val="222A35"/>
              </w:rPr>
            </w:pPr>
            <w:r>
              <w:rPr>
                <w:i/>
                <w:color w:val="222A35"/>
              </w:rPr>
              <w:t xml:space="preserve">Valoarea contribuţiei la valoarea totală a proiectului 2 % </w:t>
            </w:r>
          </w:p>
        </w:tc>
      </w:tr>
      <w:tr w:rsidR="00731431" w:rsidTr="00BF4A0D">
        <w:tc>
          <w:tcPr>
            <w:tcW w:w="2808" w:type="dxa"/>
          </w:tcPr>
          <w:p w:rsidR="00731431" w:rsidRDefault="00731431" w:rsidP="00BF4A0D">
            <w:pPr>
              <w:pStyle w:val="normal0"/>
              <w:spacing w:after="0" w:line="240" w:lineRule="auto"/>
              <w:rPr>
                <w:color w:val="222A35"/>
              </w:rPr>
            </w:pPr>
            <w:r>
              <w:rPr>
                <w:color w:val="222A35"/>
              </w:rPr>
              <w:t>Partener 1</w:t>
            </w:r>
          </w:p>
        </w:tc>
        <w:tc>
          <w:tcPr>
            <w:tcW w:w="6048" w:type="dxa"/>
          </w:tcPr>
          <w:p w:rsidR="00731431" w:rsidRDefault="00731431" w:rsidP="00BF4A0D">
            <w:pPr>
              <w:pStyle w:val="normal0"/>
              <w:widowControl w:val="0"/>
              <w:spacing w:after="0" w:line="240" w:lineRule="auto"/>
              <w:rPr>
                <w:i/>
                <w:color w:val="222A35"/>
              </w:rPr>
            </w:pPr>
            <w:r>
              <w:rPr>
                <w:i/>
                <w:color w:val="222A35"/>
              </w:rPr>
              <w:t xml:space="preserve">Valoarea contribuţiei 5.600,00 (în lei) </w:t>
            </w:r>
          </w:p>
          <w:p w:rsidR="00731431" w:rsidRDefault="00731431" w:rsidP="00BF4A0D">
            <w:pPr>
              <w:pStyle w:val="normal0"/>
              <w:spacing w:after="0" w:line="240" w:lineRule="auto"/>
              <w:rPr>
                <w:color w:val="222A35"/>
              </w:rPr>
            </w:pPr>
            <w:r>
              <w:rPr>
                <w:i/>
                <w:color w:val="222A35"/>
              </w:rPr>
              <w:t>Valoarea contribuţiei la valoarea totală a proiectului 2 %</w:t>
            </w:r>
          </w:p>
        </w:tc>
      </w:tr>
      <w:tr w:rsidR="00731431" w:rsidTr="00BF4A0D">
        <w:tc>
          <w:tcPr>
            <w:tcW w:w="2808" w:type="dxa"/>
          </w:tcPr>
          <w:p w:rsidR="00731431" w:rsidRDefault="00731431" w:rsidP="00BF4A0D">
            <w:pPr>
              <w:pStyle w:val="normal0"/>
              <w:spacing w:after="0" w:line="240" w:lineRule="auto"/>
              <w:rPr>
                <w:color w:val="222A35"/>
              </w:rPr>
            </w:pPr>
            <w:r>
              <w:rPr>
                <w:color w:val="222A35"/>
              </w:rPr>
              <w:t>Partener 2</w:t>
            </w:r>
          </w:p>
        </w:tc>
        <w:tc>
          <w:tcPr>
            <w:tcW w:w="6048" w:type="dxa"/>
          </w:tcPr>
          <w:p w:rsidR="00731431" w:rsidRDefault="00731431" w:rsidP="00BF4A0D">
            <w:pPr>
              <w:pStyle w:val="normal0"/>
              <w:spacing w:after="0" w:line="240" w:lineRule="auto"/>
              <w:rPr>
                <w:i/>
                <w:color w:val="222A35"/>
              </w:rPr>
            </w:pPr>
            <w:r>
              <w:rPr>
                <w:i/>
                <w:color w:val="222A35"/>
              </w:rPr>
              <w:t xml:space="preserve">Valoarea contribuţiei 5.600,00 (în lei) </w:t>
            </w:r>
          </w:p>
          <w:p w:rsidR="00731431" w:rsidRDefault="00731431" w:rsidP="00BF4A0D">
            <w:pPr>
              <w:pStyle w:val="normal0"/>
              <w:spacing w:after="0" w:line="240" w:lineRule="auto"/>
              <w:rPr>
                <w:color w:val="222A35"/>
              </w:rPr>
            </w:pPr>
            <w:r>
              <w:rPr>
                <w:i/>
                <w:color w:val="222A35"/>
              </w:rPr>
              <w:t>Valoarea contribuţiei la valoarea totală a proiectului 2 %</w:t>
            </w:r>
          </w:p>
        </w:tc>
      </w:tr>
      <w:tr w:rsidR="00731431" w:rsidTr="00BF4A0D">
        <w:tc>
          <w:tcPr>
            <w:tcW w:w="2808" w:type="dxa"/>
            <w:tcBorders>
              <w:bottom w:val="single" w:sz="4" w:space="0" w:color="808080"/>
            </w:tcBorders>
          </w:tcPr>
          <w:p w:rsidR="00731431" w:rsidRDefault="00731431" w:rsidP="00BF4A0D">
            <w:pPr>
              <w:pStyle w:val="normal0"/>
              <w:spacing w:after="0" w:line="240" w:lineRule="auto"/>
              <w:rPr>
                <w:color w:val="222A35"/>
              </w:rPr>
            </w:pPr>
            <w:r>
              <w:rPr>
                <w:color w:val="222A35"/>
              </w:rPr>
              <w:t>Partener 3</w:t>
            </w:r>
          </w:p>
        </w:tc>
        <w:tc>
          <w:tcPr>
            <w:tcW w:w="6048" w:type="dxa"/>
          </w:tcPr>
          <w:p w:rsidR="00731431" w:rsidRDefault="00731431" w:rsidP="00BF4A0D">
            <w:pPr>
              <w:pStyle w:val="normal0"/>
              <w:spacing w:after="0" w:line="240" w:lineRule="auto"/>
              <w:rPr>
                <w:i/>
                <w:color w:val="222A35"/>
              </w:rPr>
            </w:pPr>
            <w:r>
              <w:rPr>
                <w:i/>
                <w:color w:val="222A35"/>
              </w:rPr>
              <w:t xml:space="preserve">Valoarea contribuţiei 5.600,00 (în lei) </w:t>
            </w:r>
          </w:p>
          <w:p w:rsidR="00731431" w:rsidRDefault="00731431" w:rsidP="00BF4A0D">
            <w:pPr>
              <w:pStyle w:val="normal0"/>
              <w:spacing w:after="0" w:line="240" w:lineRule="auto"/>
              <w:rPr>
                <w:color w:val="222A35"/>
              </w:rPr>
            </w:pPr>
            <w:r>
              <w:rPr>
                <w:i/>
                <w:color w:val="222A35"/>
              </w:rPr>
              <w:t>Valoarea contribuţiei la valoarea totală a proiectului 2 %</w:t>
            </w:r>
          </w:p>
        </w:tc>
      </w:tr>
      <w:tr w:rsidR="00731431" w:rsidTr="00BF4A0D">
        <w:tc>
          <w:tcPr>
            <w:tcW w:w="2808" w:type="dxa"/>
            <w:tcBorders>
              <w:top w:val="single" w:sz="4" w:space="0" w:color="808080"/>
              <w:bottom w:val="single" w:sz="4" w:space="0" w:color="808080"/>
              <w:right w:val="nil"/>
            </w:tcBorders>
          </w:tcPr>
          <w:p w:rsidR="00731431" w:rsidRDefault="00731431" w:rsidP="00BF4A0D">
            <w:pPr>
              <w:pStyle w:val="normal0"/>
              <w:spacing w:after="0" w:line="240" w:lineRule="auto"/>
              <w:rPr>
                <w:color w:val="222A35"/>
              </w:rPr>
            </w:pPr>
            <w:r>
              <w:rPr>
                <w:color w:val="222A35"/>
              </w:rPr>
              <w:t>Partener 4</w:t>
            </w:r>
          </w:p>
        </w:tc>
        <w:tc>
          <w:tcPr>
            <w:tcW w:w="6048" w:type="dxa"/>
            <w:tcBorders>
              <w:top w:val="single" w:sz="4" w:space="0" w:color="808080"/>
              <w:left w:val="nil"/>
              <w:bottom w:val="single" w:sz="4" w:space="0" w:color="808080"/>
            </w:tcBorders>
          </w:tcPr>
          <w:p w:rsidR="00731431" w:rsidRDefault="00731431" w:rsidP="00BF4A0D">
            <w:pPr>
              <w:pStyle w:val="normal0"/>
              <w:spacing w:after="0" w:line="240" w:lineRule="auto"/>
              <w:rPr>
                <w:i/>
                <w:color w:val="222A35"/>
              </w:rPr>
            </w:pPr>
            <w:r>
              <w:rPr>
                <w:i/>
                <w:color w:val="222A35"/>
              </w:rPr>
              <w:t xml:space="preserve">Valoarea contribuţiei 3.200,00 (în lei) </w:t>
            </w:r>
          </w:p>
          <w:p w:rsidR="00731431" w:rsidRDefault="00731431" w:rsidP="00BF4A0D">
            <w:pPr>
              <w:pStyle w:val="normal0"/>
              <w:spacing w:after="0" w:line="240" w:lineRule="auto"/>
              <w:rPr>
                <w:i/>
                <w:color w:val="222A35"/>
              </w:rPr>
            </w:pPr>
            <w:r>
              <w:rPr>
                <w:i/>
                <w:color w:val="222A35"/>
              </w:rPr>
              <w:t>Valoarea contribuţiei la valoarea totală a proiectului 2 %</w:t>
            </w:r>
          </w:p>
        </w:tc>
      </w:tr>
    </w:tbl>
    <w:p w:rsidR="00731431" w:rsidRDefault="00731431" w:rsidP="00731431">
      <w:pPr>
        <w:pStyle w:val="normal0"/>
        <w:spacing w:after="0" w:line="240" w:lineRule="auto"/>
        <w:jc w:val="both"/>
        <w:rPr>
          <w:rFonts w:ascii="Times New Roman" w:eastAsia="Times New Roman" w:hAnsi="Times New Roman" w:cs="Times New Roman"/>
          <w:sz w:val="24"/>
          <w:szCs w:val="24"/>
        </w:rPr>
      </w:pPr>
    </w:p>
    <w:p w:rsidR="0099681B" w:rsidRPr="005161CD" w:rsidRDefault="00632EB5">
      <w:pPr>
        <w:pStyle w:val="normal0"/>
        <w:spacing w:after="0" w:line="240" w:lineRule="auto"/>
        <w:ind w:firstLine="720"/>
        <w:jc w:val="both"/>
        <w:rPr>
          <w:rFonts w:ascii="Times New Roman" w:eastAsia="Times New Roman" w:hAnsi="Times New Roman" w:cs="Times New Roman"/>
          <w:sz w:val="24"/>
          <w:szCs w:val="24"/>
        </w:rPr>
      </w:pPr>
      <w:r w:rsidRPr="005161CD">
        <w:rPr>
          <w:rFonts w:ascii="Times New Roman" w:eastAsia="Times New Roman" w:hAnsi="Times New Roman" w:cs="Times New Roman"/>
          <w:sz w:val="24"/>
          <w:szCs w:val="24"/>
        </w:rPr>
        <w:t>În baza celor prezentate mai sus și bazându-ne pe continuul și eficientul suport pe care ni l-ați oferit și anterior, vă rugăm să aprobați sumele aferente contribuției CJRAE Argeș la cofinanțarea (în procent de 2%) a proiectului ReSTART Resurse Educaționale de Suport Timpuriu pentru Asistarea Reușitei Tinerilor, cod MySMIS2021/SMIS2021+ 338354, în cadrul Programului Educație și Ocupare 2021 – 2027 (PEO), Prioritatea: 6 - Prevenirea părăsirii timpurii a școlii și creșterea accesului și a participării grupurilor dezavantajate la educație și formare profesională, 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apel de proiecte PEO/548/PEO_P6/OP4/ESO4.6/PEO_A33 - Incluziunea copiilor și tinerilor cu cerințe educaționale speciale - Regiuni mai putin dezvoltat.</w:t>
      </w:r>
    </w:p>
    <w:p w:rsidR="0099681B" w:rsidRPr="005161CD" w:rsidRDefault="00632EB5">
      <w:pPr>
        <w:pStyle w:val="normal0"/>
        <w:spacing w:after="0" w:line="240" w:lineRule="auto"/>
        <w:ind w:firstLine="720"/>
        <w:jc w:val="both"/>
        <w:rPr>
          <w:rFonts w:ascii="Times New Roman" w:eastAsia="Times New Roman" w:hAnsi="Times New Roman" w:cs="Times New Roman"/>
          <w:sz w:val="24"/>
          <w:szCs w:val="24"/>
        </w:rPr>
      </w:pPr>
      <w:r w:rsidRPr="005161CD">
        <w:rPr>
          <w:rFonts w:ascii="Times New Roman" w:eastAsia="Times New Roman" w:hAnsi="Times New Roman" w:cs="Times New Roman"/>
          <w:sz w:val="24"/>
          <w:szCs w:val="24"/>
        </w:rPr>
        <w:t>Râmânem la dispoziția dumneavostră pentru mai multe detalii și informații.</w:t>
      </w:r>
    </w:p>
    <w:p w:rsidR="0099681B" w:rsidRPr="005161CD" w:rsidRDefault="0099681B">
      <w:pPr>
        <w:pStyle w:val="normal0"/>
        <w:spacing w:after="0" w:line="240" w:lineRule="auto"/>
        <w:jc w:val="both"/>
        <w:rPr>
          <w:rFonts w:ascii="Times New Roman" w:eastAsia="Times New Roman" w:hAnsi="Times New Roman" w:cs="Times New Roman"/>
          <w:sz w:val="24"/>
          <w:szCs w:val="24"/>
        </w:rPr>
      </w:pPr>
    </w:p>
    <w:p w:rsidR="0099681B" w:rsidRDefault="0099681B">
      <w:pPr>
        <w:pStyle w:val="normal0"/>
        <w:spacing w:after="0" w:line="240" w:lineRule="auto"/>
        <w:jc w:val="both"/>
        <w:rPr>
          <w:rFonts w:ascii="Times New Roman" w:eastAsia="Times New Roman" w:hAnsi="Times New Roman" w:cs="Times New Roman"/>
          <w:sz w:val="28"/>
          <w:szCs w:val="28"/>
        </w:rPr>
      </w:pPr>
    </w:p>
    <w:p w:rsidR="0099681B" w:rsidRPr="005161CD" w:rsidRDefault="00632EB5">
      <w:pPr>
        <w:pStyle w:val="normal0"/>
        <w:spacing w:after="0" w:line="240" w:lineRule="auto"/>
        <w:ind w:firstLine="720"/>
        <w:jc w:val="both"/>
        <w:rPr>
          <w:rFonts w:ascii="Times New Roman" w:eastAsia="Times New Roman" w:hAnsi="Times New Roman" w:cs="Times New Roman"/>
          <w:sz w:val="24"/>
          <w:szCs w:val="24"/>
        </w:rPr>
      </w:pPr>
      <w:r w:rsidRPr="005161CD">
        <w:rPr>
          <w:rFonts w:ascii="Times New Roman" w:eastAsia="Times New Roman" w:hAnsi="Times New Roman" w:cs="Times New Roman"/>
          <w:sz w:val="24"/>
          <w:szCs w:val="24"/>
        </w:rPr>
        <w:t>Cu recunoștință și considerație,</w:t>
      </w:r>
    </w:p>
    <w:p w:rsidR="0099681B" w:rsidRPr="005161CD" w:rsidRDefault="0099681B">
      <w:pPr>
        <w:pStyle w:val="normal0"/>
        <w:spacing w:after="0" w:line="240" w:lineRule="auto"/>
        <w:ind w:firstLine="720"/>
        <w:jc w:val="both"/>
        <w:rPr>
          <w:rFonts w:ascii="Times New Roman" w:eastAsia="Times New Roman" w:hAnsi="Times New Roman" w:cs="Times New Roman"/>
          <w:sz w:val="24"/>
          <w:szCs w:val="24"/>
        </w:rPr>
      </w:pPr>
    </w:p>
    <w:p w:rsidR="005161CD" w:rsidRDefault="005161CD" w:rsidP="005161CD">
      <w:pPr>
        <w:pStyle w:val="normal0"/>
        <w:spacing w:after="0" w:line="240" w:lineRule="auto"/>
        <w:jc w:val="center"/>
        <w:rPr>
          <w:rFonts w:ascii="Times New Roman" w:eastAsia="Times New Roman" w:hAnsi="Times New Roman" w:cs="Times New Roman"/>
          <w:b/>
          <w:sz w:val="24"/>
          <w:szCs w:val="24"/>
        </w:rPr>
      </w:pPr>
    </w:p>
    <w:p w:rsidR="005161CD" w:rsidRDefault="005161CD" w:rsidP="005161CD">
      <w:pPr>
        <w:pStyle w:val="normal0"/>
        <w:spacing w:after="0" w:line="240" w:lineRule="auto"/>
        <w:jc w:val="center"/>
        <w:rPr>
          <w:rFonts w:ascii="Times New Roman" w:eastAsia="Times New Roman" w:hAnsi="Times New Roman" w:cs="Times New Roman"/>
          <w:b/>
          <w:sz w:val="24"/>
          <w:szCs w:val="24"/>
        </w:rPr>
      </w:pPr>
    </w:p>
    <w:p w:rsidR="0099681B" w:rsidRPr="005161CD" w:rsidRDefault="00632EB5" w:rsidP="005161CD">
      <w:pPr>
        <w:pStyle w:val="normal0"/>
        <w:spacing w:after="0" w:line="240" w:lineRule="auto"/>
        <w:jc w:val="center"/>
        <w:rPr>
          <w:rFonts w:ascii="Times New Roman" w:eastAsia="Times New Roman" w:hAnsi="Times New Roman" w:cs="Times New Roman"/>
          <w:b/>
          <w:sz w:val="24"/>
          <w:szCs w:val="24"/>
        </w:rPr>
      </w:pPr>
      <w:r w:rsidRPr="005161CD">
        <w:rPr>
          <w:rFonts w:ascii="Times New Roman" w:eastAsia="Times New Roman" w:hAnsi="Times New Roman" w:cs="Times New Roman"/>
          <w:b/>
          <w:sz w:val="24"/>
          <w:szCs w:val="24"/>
        </w:rPr>
        <w:t>D I R E C T O R</w:t>
      </w:r>
    </w:p>
    <w:p w:rsidR="0099681B" w:rsidRPr="005161CD" w:rsidRDefault="00632EB5">
      <w:pPr>
        <w:pStyle w:val="normal0"/>
        <w:spacing w:after="0" w:line="240" w:lineRule="auto"/>
        <w:jc w:val="center"/>
        <w:rPr>
          <w:rFonts w:ascii="Times New Roman" w:eastAsia="Times New Roman" w:hAnsi="Times New Roman" w:cs="Times New Roman"/>
          <w:sz w:val="24"/>
          <w:szCs w:val="24"/>
        </w:rPr>
      </w:pPr>
      <w:r w:rsidRPr="005161CD">
        <w:rPr>
          <w:rFonts w:ascii="Times New Roman" w:eastAsia="Times New Roman" w:hAnsi="Times New Roman" w:cs="Times New Roman"/>
          <w:b/>
          <w:sz w:val="24"/>
          <w:szCs w:val="24"/>
        </w:rPr>
        <w:t>Prof. Psih. Dr. Rodica Emilia CIUCĂ</w:t>
      </w:r>
    </w:p>
    <w:sectPr w:rsidR="0099681B" w:rsidRPr="005161CD" w:rsidSect="0099681B">
      <w:headerReference w:type="default" r:id="rId8"/>
      <w:footerReference w:type="default" r:id="rId9"/>
      <w:pgSz w:w="12240" w:h="15840"/>
      <w:pgMar w:top="1890" w:right="1440" w:bottom="1440" w:left="1440" w:header="540" w:footer="4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B7A" w:rsidRDefault="004B0B7A" w:rsidP="0099681B">
      <w:pPr>
        <w:spacing w:after="0" w:line="240" w:lineRule="auto"/>
      </w:pPr>
      <w:r>
        <w:separator/>
      </w:r>
    </w:p>
  </w:endnote>
  <w:endnote w:type="continuationSeparator" w:id="0">
    <w:p w:rsidR="004B0B7A" w:rsidRDefault="004B0B7A" w:rsidP="00996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81B" w:rsidRDefault="00632EB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Pitești, B-dul. Eroilor, Nr. 4-6; Tel/Fax: (+40 348) 8730442</w:t>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-62863</wp:posOffset>
            </wp:positionV>
            <wp:extent cx="6429375" cy="0"/>
            <wp:effectExtent b="5715" l="9525" r="9525" t="13335"/>
            <wp:wrapNone/>
            <wp:docPr id="1"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2336" behindDoc="0" locked="0" layoutInCell="1" allowOverlap="1">
              <wp:simplePos x="0" y="0"/>
              <wp:positionH relativeFrom="column">
                <wp:posOffset>-266699</wp:posOffset>
              </wp:positionH>
              <wp:positionV relativeFrom="paragraph">
                <wp:posOffset>-62863</wp:posOffset>
              </wp:positionV>
              <wp:extent cx="6448425" cy="1905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48425" cy="19050"/>
                      </a:xfrm>
                      <a:prstGeom prst="rect">
                        <a:avLst/>
                      </a:prstGeom>
                      <a:ln/>
                    </pic:spPr>
                  </pic:pic>
                </a:graphicData>
              </a:graphic>
            </wp:anchor>
          </w:drawing>
        </w:r>
      </ve:Fallback>
    </ve:AlternateContent>
  </w:p>
  <w:p w:rsidR="0099681B" w:rsidRDefault="00632EB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E-mail: </w:t>
    </w:r>
    <w:hyperlink r:id="rId2">
      <w:r>
        <w:rPr>
          <w:rFonts w:ascii="Times New Roman" w:eastAsia="Times New Roman" w:hAnsi="Times New Roman" w:cs="Times New Roman"/>
          <w:i/>
          <w:color w:val="0000FF"/>
          <w:sz w:val="26"/>
          <w:szCs w:val="26"/>
          <w:u w:val="single"/>
        </w:rPr>
        <w:t>cjraearge@yahoo.com</w:t>
      </w:r>
    </w:hyperlink>
    <w:r>
      <w:rPr>
        <w:rFonts w:ascii="Times New Roman" w:eastAsia="Times New Roman" w:hAnsi="Times New Roman" w:cs="Times New Roman"/>
        <w:i/>
        <w:color w:val="000000"/>
        <w:sz w:val="26"/>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B7A" w:rsidRDefault="004B0B7A" w:rsidP="0099681B">
      <w:pPr>
        <w:spacing w:after="0" w:line="240" w:lineRule="auto"/>
      </w:pPr>
      <w:r>
        <w:separator/>
      </w:r>
    </w:p>
  </w:footnote>
  <w:footnote w:type="continuationSeparator" w:id="0">
    <w:p w:rsidR="004B0B7A" w:rsidRDefault="004B0B7A" w:rsidP="0099681B">
      <w:pPr>
        <w:spacing w:after="0" w:line="240" w:lineRule="auto"/>
      </w:pPr>
      <w:r>
        <w:continuationSeparator/>
      </w:r>
    </w:p>
  </w:footnote>
  <w:footnote w:id="1">
    <w:p w:rsidR="00293350" w:rsidRDefault="00293350" w:rsidP="00293350">
      <w:pPr>
        <w:pStyle w:val="normal0"/>
        <w:widowControl w:val="0"/>
        <w:pBdr>
          <w:top w:val="nil"/>
          <w:left w:val="nil"/>
          <w:bottom w:val="nil"/>
          <w:right w:val="nil"/>
          <w:between w:val="nil"/>
        </w:pBdr>
        <w:spacing w:after="0" w:line="240" w:lineRule="auto"/>
        <w:rPr>
          <w:color w:val="000000"/>
          <w:sz w:val="19"/>
          <w:szCs w:val="19"/>
        </w:rPr>
      </w:pPr>
      <w:r>
        <w:rPr>
          <w:vertAlign w:val="superscript"/>
        </w:rPr>
        <w:footnoteRef/>
      </w:r>
      <w:r>
        <w:rPr>
          <w:rFonts w:ascii="Trebuchet MS" w:eastAsia="Trebuchet MS" w:hAnsi="Trebuchet MS" w:cs="Trebuchet MS"/>
          <w:color w:val="000000"/>
          <w:sz w:val="13"/>
          <w:szCs w:val="13"/>
        </w:rPr>
        <w:t xml:space="preserve"> </w:t>
      </w:r>
      <w:r>
        <w:rPr>
          <w:color w:val="000000"/>
          <w:sz w:val="19"/>
          <w:szCs w:val="19"/>
        </w:rPr>
        <w:t>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81B" w:rsidRDefault="00632EB5">
    <w:pPr>
      <w:pStyle w:val="normal0"/>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noProof/>
        <w:lang w:val="en-US"/>
      </w:rPr>
      <w:drawing>
        <wp:anchor distT="0" distB="0" distL="114300" distR="114300" simplePos="0" relativeHeight="251658240" behindDoc="0" locked="0" layoutInCell="1" allowOverlap="1">
          <wp:simplePos x="0" y="0"/>
          <wp:positionH relativeFrom="column">
            <wp:posOffset>-190499</wp:posOffset>
          </wp:positionH>
          <wp:positionV relativeFrom="paragraph">
            <wp:posOffset>0</wp:posOffset>
          </wp:positionV>
          <wp:extent cx="733425" cy="733425"/>
          <wp:effectExtent l="0" t="0" r="0" b="0"/>
          <wp:wrapNone/>
          <wp:docPr id="5" name="image1.png" descr="guvernul_romaniei-2.jpg"/>
          <wp:cNvGraphicFramePr/>
          <a:graphic xmlns:a="http://schemas.openxmlformats.org/drawingml/2006/main">
            <a:graphicData uri="http://schemas.openxmlformats.org/drawingml/2006/picture">
              <pic:pic xmlns:pic="http://schemas.openxmlformats.org/drawingml/2006/picture">
                <pic:nvPicPr>
                  <pic:cNvPr id="0" name="image1.png" descr="guvernul_romaniei-2.jpg"/>
                  <pic:cNvPicPr preferRelativeResize="0"/>
                </pic:nvPicPr>
                <pic:blipFill>
                  <a:blip r:embed="rId1"/>
                  <a:srcRect/>
                  <a:stretch>
                    <a:fillRect/>
                  </a:stretch>
                </pic:blipFill>
                <pic:spPr>
                  <a:xfrm>
                    <a:off x="0" y="0"/>
                    <a:ext cx="733425" cy="733425"/>
                  </a:xfrm>
                  <a:prstGeom prst="rect">
                    <a:avLst/>
                  </a:prstGeom>
                  <a:ln/>
                </pic:spPr>
              </pic:pic>
            </a:graphicData>
          </a:graphic>
        </wp:anchor>
      </w:drawing>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45720" distT="45720" distL="114300" distR="114300" hidden="0" layoutInCell="1" locked="0" relativeHeight="0" simplePos="0">
            <wp:simplePos x="0" y="0"/>
            <wp:positionH relativeFrom="column">
              <wp:posOffset>5532120</wp:posOffset>
            </wp:positionH>
            <wp:positionV relativeFrom="paragraph">
              <wp:posOffset>-99059</wp:posOffset>
            </wp:positionV>
            <wp:extent cx="922020" cy="1404620"/>
            <wp:effectExtent b="0" l="0" r="0" t="0"/>
            <wp:wrapSquare wrapText="bothSides" distB="45720" distT="45720" distL="114300" distR="114300"/>
            <wp:docPr id="4" name=""/>
            <a:graphic>
              <a:graphicData uri="http://schemas.microsoft.com/office/word/2010/wordprocessingShape">
                <wps:wsp>
                  <wps:cNvSpPr txBox="1">
                    <a:spLocks noChangeArrowheads="1"/>
                  </wps:cNvSpPr>
                  <wps:spPr bwMode="auto">
                    <a:xfrm>
                      <a:off x="0" y="0"/>
                      <a:ext cx="922020" cy="1404620"/>
                    </a:xfrm>
                    <a:prstGeom prst="rect">
                      <a:avLst/>
                    </a:prstGeom>
                    <a:solidFill>
                      <a:srgbClr val="FFFFFF"/>
                    </a:solidFill>
                    <a:ln w="9525">
                      <a:noFill/>
                      <a:miter lim="800000"/>
                      <a:headEnd/>
                      <a:tailEnd/>
                    </a:ln>
                  </wps:spPr>
                  <wps:txbx>
                    <w:txbxContent>
                      <w:p w:rsidR="00943E09" w:rsidDel="00000000" w:rsidP="00000000" w:rsidRDefault="00943E09" w:rsidRPr="00645F03" w14:paraId="23E6B29A" w14:textId="2D36D2DE">
                        <w:r w:rsidDel="00000000" w:rsidR="00000000" w:rsidRPr="00645F03">
                          <w:rPr>
                            <w:noProof w:val="1"/>
                          </w:rPr>
                          <w:drawing>
                            <wp:inline distB="0" distT="0" distL="0" distR="0">
                              <wp:extent cx="723900" cy="723900"/>
                              <wp:effectExtent b="0" l="0" r="0" t="0"/>
                              <wp:docPr id="1435591397" name="Picture 5"/>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2">
                                        <a:extLst>
                                          <a:ext uri="{28A0092B-C50C-407E-A947-70E740481C1C}"/>
                                        </a:extLst>
                                      </a:blip>
                                      <a:srcRect/>
                                      <a:stretch>
                                        <a:fillRect/>
                                      </a:stretch>
                                    </pic:blipFill>
                                    <pic:spPr bwMode="auto">
                                      <a:xfrm>
                                        <a:off x="0" y="0"/>
                                        <a:ext cx="723900" cy="723900"/>
                                      </a:xfrm>
                                      <a:prstGeom prst="rect">
                                        <a:avLst/>
                                      </a:prstGeom>
                                      <a:noFill/>
                                      <a:ln>
                                        <a:noFill/>
                                      </a:ln>
                                    </pic:spPr>
                                  </pic:pic>
                                </a:graphicData>
                              </a:graphic>
                            </wp:inline>
                          </w:drawing>
                        </w:r>
                      </w:p>
                    </w:txbxContent>
                  </wps:txbx>
                  <wps:bodyPr anchorCtr="0" anchor="t" bIns="45720" lIns="91440" rIns="91440" rot="0" vert="horz" wrap="square" tIns="45720">
                    <a:spAutoFit/>
                  </wps:bodyPr>
                </wps:wsp>
              </a:graphicData>
            </a:graphic>
          </wp:anchor>
        </w:drawing>
      </mc:Choice>
      <ve:Fallback>
        <w:r>
          <w:rPr>
            <w:noProof/>
            <w:lang w:val="en-US"/>
          </w:rPr>
          <w:drawing>
            <wp:anchor distT="45720" distB="45720" distL="114300" distR="114300" simplePos="0" relativeHeight="251659264" behindDoc="0" locked="0" layoutInCell="1" allowOverlap="1">
              <wp:simplePos x="0" y="0"/>
              <wp:positionH relativeFrom="column">
                <wp:posOffset>5532120</wp:posOffset>
              </wp:positionH>
              <wp:positionV relativeFrom="paragraph">
                <wp:posOffset>-99059</wp:posOffset>
              </wp:positionV>
              <wp:extent cx="922020" cy="1404620"/>
              <wp:effectExtent l="0" t="0" r="0" b="0"/>
              <wp:wrapSquare wrapText="bothSides" distT="45720" distB="4572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922020" cy="1404620"/>
                      </a:xfrm>
                      <a:prstGeom prst="rect">
                        <a:avLst/>
                      </a:prstGeom>
                      <a:ln/>
                    </pic:spPr>
                  </pic:pic>
                </a:graphicData>
              </a:graphic>
            </wp:anchor>
          </w:drawing>
        </w:r>
      </ve:Fallback>
    </ve:AlternateContent>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-209549</wp:posOffset>
            </wp:positionH>
            <wp:positionV relativeFrom="paragraph">
              <wp:posOffset>752475</wp:posOffset>
            </wp:positionV>
            <wp:extent cx="6429375" cy="0"/>
            <wp:effectExtent b="9525" l="9525" r="9525" t="9525"/>
            <wp:wrapNone/>
            <wp:docPr id="3"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0288" behindDoc="0" locked="0" layoutInCell="1" allowOverlap="1">
              <wp:simplePos x="0" y="0"/>
              <wp:positionH relativeFrom="column">
                <wp:posOffset>-209549</wp:posOffset>
              </wp:positionH>
              <wp:positionV relativeFrom="paragraph">
                <wp:posOffset>752475</wp:posOffset>
              </wp:positionV>
              <wp:extent cx="6448425" cy="1905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6448425" cy="19050"/>
                      </a:xfrm>
                      <a:prstGeom prst="rect">
                        <a:avLst/>
                      </a:prstGeom>
                      <a:ln/>
                    </pic:spPr>
                  </pic:pic>
                </a:graphicData>
              </a:graphic>
            </wp:anchor>
          </w:drawing>
        </w:r>
      </ve:Fallback>
    </ve:AlternateContent>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917665</wp:posOffset>
            </wp:positionH>
            <wp:positionV relativeFrom="paragraph">
              <wp:posOffset>-31568</wp:posOffset>
            </wp:positionV>
            <wp:extent cx="4373880" cy="708660"/>
            <wp:effectExtent b="0" l="0" r="0" t="0"/>
            <wp:wrapNone/>
            <wp:docPr id="2" name=""/>
            <a:graphic>
              <a:graphicData uri="http://schemas.microsoft.com/office/word/2010/wordprocessingShape">
                <wps:wsp>
                  <wps:cNvSpPr txBox="1">
                    <a:spLocks noChangeArrowheads="1"/>
                  </wps:cNvSpPr>
                  <wps:spPr bwMode="auto">
                    <a:xfrm>
                      <a:off x="0" y="0"/>
                      <a:ext cx="4373880" cy="708660"/>
                    </a:xfrm>
                    <a:prstGeom prst="rect">
                      <a:avLst/>
                    </a:prstGeom>
                    <a:noFill/>
                    <a:ln>
                      <a:noFill/>
                    </a:ln>
                    <a:extLst>
                      <a:ext uri="{909E8E84-426E-40DD-AFC4-6F175D3DCCD1}"/>
                      <a:ext uri="{91240B29-F687-4F45-9708-019B960494DF}"/>
                    </a:extLst>
                  </wps:spPr>
                  <wps:txbx>
                    <w:txbxContent>
                      <w:p w:rsidR="00062452" w:rsidDel="00000000" w:rsidP="00831BE5" w:rsidRDefault="00062452" w:rsidRPr="00645F03" w14:paraId="41E280D2"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ROMÂNIA</w:t>
                        </w:r>
                      </w:p>
                      <w:p w:rsidR="00062452" w:rsidDel="00000000" w:rsidP="00831BE5" w:rsidRDefault="00062452" w:rsidRPr="00645F03" w14:paraId="2974C012" w14:textId="2908C636">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MINISTERUL EDUCAȚIEI</w:t>
                        </w:r>
                        <w:r w:rsidDel="00000000" w:rsidR="00AE2367" w:rsidRPr="00000000">
                          <w:rPr>
                            <w:rFonts w:ascii="Times New Roman" w:hAnsi="Times New Roman"/>
                            <w:b w:val="1"/>
                            <w:sz w:val="18"/>
                            <w:szCs w:val="18"/>
                          </w:rPr>
                          <w:t xml:space="preserve"> ȘI CERCETĂRII</w:t>
                        </w:r>
                      </w:p>
                      <w:p w:rsidR="00062452" w:rsidDel="00000000" w:rsidP="00831BE5" w:rsidRDefault="00062452" w:rsidRPr="00645F03" w14:paraId="7EF94CD3"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CENTRUL JUDEȚEAN DE RESURS EȘI ASISTENȚĂ EDUCAȚIONALĂ ARGEȘ</w:t>
                        </w:r>
                      </w:p>
                    </w:txbxContent>
                  </wps:txbx>
                  <wps:bodyPr anchorCtr="0" anchor="t" bIns="45720" lIns="91440" rIns="91440" rot="0" upright="1" vert="horz" wrap="square" tIns="45720">
                    <a:noAutofit/>
                  </wps:bodyPr>
                </wps:wsp>
              </a:graphicData>
            </a:graphic>
          </wp:anchor>
        </w:drawing>
      </mc:Choice>
      <ve:Fallback>
        <w:r>
          <w:rPr>
            <w:noProof/>
            <w:lang w:val="en-US"/>
          </w:rPr>
          <w:drawing>
            <wp:anchor distT="0" distB="0" distL="114300" distR="114300" simplePos="0" relativeHeight="251661312" behindDoc="0" locked="0" layoutInCell="1" allowOverlap="1">
              <wp:simplePos x="0" y="0"/>
              <wp:positionH relativeFrom="column">
                <wp:posOffset>917665</wp:posOffset>
              </wp:positionH>
              <wp:positionV relativeFrom="paragraph">
                <wp:posOffset>-31568</wp:posOffset>
              </wp:positionV>
              <wp:extent cx="4373880" cy="70866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4373880" cy="708660"/>
                      </a:xfrm>
                      <a:prstGeom prst="rect">
                        <a:avLst/>
                      </a:prstGeom>
                      <a:ln/>
                    </pic:spPr>
                  </pic:pic>
                </a:graphicData>
              </a:graphic>
            </wp:anchor>
          </w:drawing>
        </w:r>
      </ve:Fallback>
    </ve:AlternateConten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30F1"/>
    <w:multiLevelType w:val="multilevel"/>
    <w:tmpl w:val="88827B74"/>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271621D"/>
    <w:multiLevelType w:val="multilevel"/>
    <w:tmpl w:val="59B61A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86D507C"/>
    <w:multiLevelType w:val="multilevel"/>
    <w:tmpl w:val="EB6C3D0E"/>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nsid w:val="61EE3592"/>
    <w:multiLevelType w:val="multilevel"/>
    <w:tmpl w:val="DFD221E6"/>
    <w:lvl w:ilvl="0">
      <w:start w:val="4"/>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F85646D"/>
    <w:multiLevelType w:val="multilevel"/>
    <w:tmpl w:val="095EB58E"/>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99681B"/>
    <w:rsid w:val="0000120D"/>
    <w:rsid w:val="0005485A"/>
    <w:rsid w:val="000577E2"/>
    <w:rsid w:val="00293350"/>
    <w:rsid w:val="004B0B7A"/>
    <w:rsid w:val="005161CD"/>
    <w:rsid w:val="00632EB5"/>
    <w:rsid w:val="00731431"/>
    <w:rsid w:val="0099681B"/>
    <w:rsid w:val="00A37D51"/>
    <w:rsid w:val="00BB7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5A"/>
  </w:style>
  <w:style w:type="paragraph" w:styleId="Heading1">
    <w:name w:val="heading 1"/>
    <w:basedOn w:val="normal0"/>
    <w:next w:val="normal0"/>
    <w:rsid w:val="0099681B"/>
    <w:pPr>
      <w:keepNext/>
      <w:keepLines/>
      <w:spacing w:before="480" w:after="120"/>
      <w:outlineLvl w:val="0"/>
    </w:pPr>
    <w:rPr>
      <w:b/>
      <w:sz w:val="48"/>
      <w:szCs w:val="48"/>
    </w:rPr>
  </w:style>
  <w:style w:type="paragraph" w:styleId="Heading2">
    <w:name w:val="heading 2"/>
    <w:basedOn w:val="normal0"/>
    <w:next w:val="normal0"/>
    <w:rsid w:val="0099681B"/>
    <w:pPr>
      <w:keepNext/>
      <w:keepLines/>
      <w:spacing w:before="360" w:after="80"/>
      <w:outlineLvl w:val="1"/>
    </w:pPr>
    <w:rPr>
      <w:b/>
      <w:sz w:val="36"/>
      <w:szCs w:val="36"/>
    </w:rPr>
  </w:style>
  <w:style w:type="paragraph" w:styleId="Heading3">
    <w:name w:val="heading 3"/>
    <w:basedOn w:val="normal0"/>
    <w:next w:val="normal0"/>
    <w:rsid w:val="0099681B"/>
    <w:pPr>
      <w:keepNext/>
      <w:keepLines/>
      <w:spacing w:before="280" w:after="80"/>
      <w:outlineLvl w:val="2"/>
    </w:pPr>
    <w:rPr>
      <w:b/>
      <w:sz w:val="28"/>
      <w:szCs w:val="28"/>
    </w:rPr>
  </w:style>
  <w:style w:type="paragraph" w:styleId="Heading4">
    <w:name w:val="heading 4"/>
    <w:basedOn w:val="normal0"/>
    <w:next w:val="normal0"/>
    <w:rsid w:val="0099681B"/>
    <w:pPr>
      <w:keepNext/>
      <w:keepLines/>
      <w:spacing w:before="240" w:after="40"/>
      <w:outlineLvl w:val="3"/>
    </w:pPr>
    <w:rPr>
      <w:b/>
      <w:sz w:val="24"/>
      <w:szCs w:val="24"/>
    </w:rPr>
  </w:style>
  <w:style w:type="paragraph" w:styleId="Heading5">
    <w:name w:val="heading 5"/>
    <w:basedOn w:val="normal0"/>
    <w:next w:val="normal0"/>
    <w:rsid w:val="0099681B"/>
    <w:pPr>
      <w:keepNext/>
      <w:spacing w:before="120" w:after="120" w:line="240" w:lineRule="auto"/>
      <w:ind w:left="432" w:hanging="432"/>
      <w:outlineLvl w:val="4"/>
    </w:pPr>
    <w:rPr>
      <w:rFonts w:ascii="Trebuchet MS" w:eastAsia="Trebuchet MS" w:hAnsi="Trebuchet MS" w:cs="Trebuchet MS"/>
      <w:b/>
      <w:sz w:val="20"/>
      <w:szCs w:val="20"/>
    </w:rPr>
  </w:style>
  <w:style w:type="paragraph" w:styleId="Heading6">
    <w:name w:val="heading 6"/>
    <w:basedOn w:val="normal0"/>
    <w:next w:val="normal0"/>
    <w:rsid w:val="0099681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9681B"/>
  </w:style>
  <w:style w:type="paragraph" w:styleId="Title">
    <w:name w:val="Title"/>
    <w:basedOn w:val="normal0"/>
    <w:next w:val="normal0"/>
    <w:rsid w:val="0099681B"/>
    <w:pPr>
      <w:keepNext/>
      <w:keepLines/>
      <w:spacing w:before="480" w:after="120"/>
    </w:pPr>
    <w:rPr>
      <w:b/>
      <w:sz w:val="72"/>
      <w:szCs w:val="72"/>
    </w:rPr>
  </w:style>
  <w:style w:type="paragraph" w:styleId="Subtitle">
    <w:name w:val="Subtitle"/>
    <w:basedOn w:val="normal0"/>
    <w:next w:val="normal0"/>
    <w:rsid w:val="0099681B"/>
    <w:pPr>
      <w:keepNext/>
      <w:keepLines/>
      <w:spacing w:before="360" w:after="80"/>
    </w:pPr>
    <w:rPr>
      <w:rFonts w:ascii="Georgia" w:eastAsia="Georgia" w:hAnsi="Georgia" w:cs="Georgia"/>
      <w:i/>
      <w:color w:val="666666"/>
      <w:sz w:val="48"/>
      <w:szCs w:val="48"/>
    </w:rPr>
  </w:style>
  <w:style w:type="table" w:customStyle="1" w:styleId="a">
    <w:basedOn w:val="TableNormal"/>
    <w:rsid w:val="0099681B"/>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99681B"/>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99681B"/>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jraearge@yahoo.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wmf"/><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FB591-93AF-4B86-8589-392B696C1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4028</Words>
  <Characters>22961</Characters>
  <Application>Microsoft Office Word</Application>
  <DocSecurity>0</DocSecurity>
  <Lines>191</Lines>
  <Paragraphs>53</Paragraphs>
  <ScaleCrop>false</ScaleCrop>
  <Company>Consiliul Judetean Arges</Company>
  <LinksUpToDate>false</LinksUpToDate>
  <CharactersWithSpaces>26936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cristina.voicu</cp:lastModifiedBy>
  <cp:revision>6</cp:revision>
  <cp:lastPrinted>2025-03-10T08:50:00Z</cp:lastPrinted>
  <dcterms:created xsi:type="dcterms:W3CDTF">2025-03-10T08:36:00Z</dcterms:created>
  <dcterms:modified xsi:type="dcterms:W3CDTF">2025-05-26T11:10:00Z</dcterms:modified>
</cp:coreProperties>
</file>